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5C5A4" w14:textId="2D93739F" w:rsidR="00434A28" w:rsidRDefault="00434A28" w:rsidP="003F577F"/>
    <w:p w14:paraId="0CC76F82" w14:textId="77777777" w:rsidR="008B39FF" w:rsidRPr="00B00F6F" w:rsidRDefault="008B39FF" w:rsidP="003F577F"/>
    <w:p w14:paraId="49850A22" w14:textId="5B1BF9A2" w:rsidR="000E2A1F" w:rsidRPr="00B00F6F" w:rsidRDefault="000E2A1F" w:rsidP="003F577F"/>
    <w:tbl>
      <w:tblPr>
        <w:tblW w:w="914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427FBB" w:rsidRPr="00B00F6F" w14:paraId="1F04E2EA" w14:textId="77777777" w:rsidTr="000D2318">
        <w:trPr>
          <w:trHeight w:val="1397"/>
          <w:jc w:val="center"/>
        </w:trPr>
        <w:tc>
          <w:tcPr>
            <w:tcW w:w="9142" w:type="dxa"/>
            <w:vAlign w:val="center"/>
          </w:tcPr>
          <w:p w14:paraId="4357EBFB" w14:textId="0389A8FA" w:rsidR="00427FBB" w:rsidRPr="00B00F6F" w:rsidRDefault="003D4ED8" w:rsidP="00B00F6F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Technická specifikace k veřejné zakázce</w:t>
            </w:r>
          </w:p>
        </w:tc>
      </w:tr>
      <w:tr w:rsidR="000E2A1F" w:rsidRPr="00B00F6F" w14:paraId="266C2AC8" w14:textId="77777777" w:rsidTr="000D2318">
        <w:trPr>
          <w:trHeight w:val="1085"/>
          <w:jc w:val="center"/>
        </w:trPr>
        <w:tc>
          <w:tcPr>
            <w:tcW w:w="9142" w:type="dxa"/>
            <w:vAlign w:val="center"/>
          </w:tcPr>
          <w:p w14:paraId="1981DF9C" w14:textId="23402AD8" w:rsidR="000E2A1F" w:rsidRPr="00B00F6F" w:rsidRDefault="003D4ED8" w:rsidP="000D2318">
            <w:pPr>
              <w:pStyle w:val="normalstred"/>
            </w:pPr>
            <w:r>
              <w:rPr>
                <w:b/>
                <w:bCs/>
                <w:sz w:val="32"/>
                <w:szCs w:val="32"/>
              </w:rPr>
              <w:t>„</w:t>
            </w:r>
            <w:bookmarkStart w:id="0" w:name="_Hlk164101592"/>
            <w:r w:rsidR="001259F6" w:rsidRPr="001259F6">
              <w:rPr>
                <w:b/>
                <w:bCs/>
                <w:sz w:val="32"/>
                <w:szCs w:val="32"/>
              </w:rPr>
              <w:t xml:space="preserve">Modernizace a rozšíření bezpečnostní infrastruktury Kanceláře </w:t>
            </w:r>
            <w:r w:rsidR="00F01349">
              <w:rPr>
                <w:b/>
                <w:bCs/>
                <w:sz w:val="32"/>
                <w:szCs w:val="32"/>
              </w:rPr>
              <w:t>v</w:t>
            </w:r>
            <w:r w:rsidR="001259F6" w:rsidRPr="001259F6">
              <w:rPr>
                <w:b/>
                <w:bCs/>
                <w:sz w:val="32"/>
                <w:szCs w:val="32"/>
              </w:rPr>
              <w:t>eřejného ochránce práv</w:t>
            </w:r>
            <w:bookmarkEnd w:id="0"/>
            <w:r>
              <w:rPr>
                <w:b/>
                <w:bCs/>
                <w:sz w:val="32"/>
                <w:szCs w:val="32"/>
              </w:rPr>
              <w:t>“</w:t>
            </w:r>
          </w:p>
        </w:tc>
      </w:tr>
      <w:tr w:rsidR="000E2A1F" w:rsidRPr="00B00F6F" w14:paraId="2D342711" w14:textId="77777777" w:rsidTr="000D2318">
        <w:trPr>
          <w:trHeight w:val="1085"/>
          <w:jc w:val="center"/>
        </w:trPr>
        <w:tc>
          <w:tcPr>
            <w:tcW w:w="9142" w:type="dxa"/>
            <w:vAlign w:val="center"/>
          </w:tcPr>
          <w:p w14:paraId="1EB1FC98" w14:textId="5C3343C9" w:rsidR="000E2A1F" w:rsidRPr="00B00F6F" w:rsidRDefault="003D4ED8" w:rsidP="00B00F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Dále též jen „Veřejná zakázka“</w:t>
            </w:r>
          </w:p>
        </w:tc>
      </w:tr>
      <w:tr w:rsidR="000E2A1F" w:rsidRPr="00B00F6F" w14:paraId="4C3FE966" w14:textId="77777777" w:rsidTr="000D2318">
        <w:trPr>
          <w:trHeight w:val="1085"/>
          <w:jc w:val="center"/>
        </w:trPr>
        <w:tc>
          <w:tcPr>
            <w:tcW w:w="9142" w:type="dxa"/>
            <w:vAlign w:val="center"/>
          </w:tcPr>
          <w:p w14:paraId="44CB7478" w14:textId="73483436" w:rsidR="000E2A1F" w:rsidRPr="00B00F6F" w:rsidRDefault="003D4ED8" w:rsidP="00B00F6F">
            <w:pPr>
              <w:jc w:val="center"/>
              <w:rPr>
                <w:b/>
                <w:bCs/>
              </w:rPr>
            </w:pPr>
            <w:bookmarkStart w:id="1" w:name="_Toc66738838"/>
            <w:r>
              <w:rPr>
                <w:b/>
                <w:bCs/>
              </w:rPr>
              <w:t>Zadavatel</w:t>
            </w:r>
            <w:r w:rsidR="000E2A1F" w:rsidRPr="00B00F6F">
              <w:rPr>
                <w:b/>
                <w:bCs/>
              </w:rPr>
              <w:t>:</w:t>
            </w:r>
            <w:bookmarkEnd w:id="1"/>
          </w:p>
        </w:tc>
      </w:tr>
      <w:tr w:rsidR="000E2A1F" w:rsidRPr="00B00F6F" w14:paraId="400EF308" w14:textId="77777777" w:rsidTr="001259F6">
        <w:trPr>
          <w:trHeight w:val="1085"/>
          <w:jc w:val="center"/>
        </w:trPr>
        <w:tc>
          <w:tcPr>
            <w:tcW w:w="9142" w:type="dxa"/>
            <w:vAlign w:val="center"/>
          </w:tcPr>
          <w:p w14:paraId="7FFAE3F7" w14:textId="4AF3E30C" w:rsidR="001259F6" w:rsidRPr="001259F6" w:rsidRDefault="001259F6" w:rsidP="001259F6">
            <w:pPr>
              <w:jc w:val="center"/>
              <w:rPr>
                <w:rStyle w:val="Zdraznn"/>
                <w:b/>
                <w:bCs/>
              </w:rPr>
            </w:pPr>
            <w:r w:rsidRPr="004A4344">
              <w:rPr>
                <w:rStyle w:val="Nadpis4Char"/>
                <w:noProof/>
                <w:lang w:eastAsia="cs-CZ"/>
              </w:rPr>
              <w:drawing>
                <wp:anchor distT="0" distB="0" distL="114300" distR="114300" simplePos="0" relativeHeight="251661312" behindDoc="0" locked="0" layoutInCell="1" allowOverlap="1" wp14:anchorId="47B54CC8" wp14:editId="60B47748">
                  <wp:simplePos x="0" y="0"/>
                  <wp:positionH relativeFrom="margin">
                    <wp:posOffset>693420</wp:posOffset>
                  </wp:positionH>
                  <wp:positionV relativeFrom="margin">
                    <wp:posOffset>69850</wp:posOffset>
                  </wp:positionV>
                  <wp:extent cx="4306570" cy="786130"/>
                  <wp:effectExtent l="0" t="0" r="0" b="1270"/>
                  <wp:wrapTopAndBottom/>
                  <wp:docPr id="1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ancelar_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6570" cy="78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259F6">
              <w:rPr>
                <w:rStyle w:val="Zdraznn"/>
                <w:b/>
                <w:bCs/>
              </w:rPr>
              <w:t>Kancelář veřejného ochránce práv</w:t>
            </w:r>
          </w:p>
          <w:p w14:paraId="57088678" w14:textId="184F99B5" w:rsidR="001259F6" w:rsidRPr="004A4344" w:rsidRDefault="001259F6" w:rsidP="001259F6">
            <w:pPr>
              <w:jc w:val="center"/>
              <w:rPr>
                <w:rStyle w:val="Zdraznn"/>
              </w:rPr>
            </w:pPr>
            <w:r w:rsidRPr="004A4344">
              <w:rPr>
                <w:rStyle w:val="Zdraznn"/>
              </w:rPr>
              <w:t xml:space="preserve">Údolní </w:t>
            </w:r>
            <w:r w:rsidR="00197D4F">
              <w:rPr>
                <w:rStyle w:val="Zdraznn"/>
              </w:rPr>
              <w:t>658/</w:t>
            </w:r>
            <w:r w:rsidRPr="004A4344">
              <w:rPr>
                <w:rStyle w:val="Zdraznn"/>
              </w:rPr>
              <w:t>39</w:t>
            </w:r>
          </w:p>
          <w:p w14:paraId="22B976CA" w14:textId="442B449C" w:rsidR="000E2A1F" w:rsidRPr="006A2CD8" w:rsidRDefault="001259F6" w:rsidP="001259F6">
            <w:pPr>
              <w:jc w:val="center"/>
            </w:pPr>
            <w:r w:rsidRPr="004A4344">
              <w:rPr>
                <w:rStyle w:val="Zdraznn"/>
              </w:rPr>
              <w:t>602 00, Brno</w:t>
            </w:r>
          </w:p>
        </w:tc>
      </w:tr>
    </w:tbl>
    <w:p w14:paraId="2A0C2E1B" w14:textId="06F41F70" w:rsidR="008B39FF" w:rsidRDefault="008B39FF">
      <w:pPr>
        <w:spacing w:before="0" w:after="0" w:line="240" w:lineRule="auto"/>
        <w:jc w:val="left"/>
      </w:pPr>
    </w:p>
    <w:p w14:paraId="5133800C" w14:textId="77777777" w:rsidR="00186955" w:rsidRDefault="00186955">
      <w:pPr>
        <w:spacing w:before="0" w:after="0" w:line="240" w:lineRule="auto"/>
        <w:jc w:val="left"/>
      </w:pPr>
    </w:p>
    <w:p w14:paraId="3FC43DCD" w14:textId="77777777" w:rsidR="00186955" w:rsidRDefault="00186955">
      <w:pPr>
        <w:spacing w:before="0" w:after="0" w:line="240" w:lineRule="auto"/>
        <w:jc w:val="left"/>
      </w:pPr>
    </w:p>
    <w:p w14:paraId="6683BB76" w14:textId="77777777" w:rsidR="00186955" w:rsidRDefault="00186955">
      <w:pPr>
        <w:spacing w:before="0" w:after="0" w:line="240" w:lineRule="auto"/>
        <w:jc w:val="left"/>
      </w:pPr>
    </w:p>
    <w:p w14:paraId="66BB7D79" w14:textId="77777777" w:rsidR="00186955" w:rsidRDefault="00186955">
      <w:pPr>
        <w:spacing w:before="0" w:after="0" w:line="240" w:lineRule="auto"/>
        <w:jc w:val="left"/>
      </w:pPr>
    </w:p>
    <w:p w14:paraId="41C98278" w14:textId="77777777" w:rsidR="00186955" w:rsidRDefault="00186955">
      <w:pPr>
        <w:spacing w:before="0" w:after="0" w:line="240" w:lineRule="auto"/>
        <w:jc w:val="left"/>
      </w:pPr>
    </w:p>
    <w:p w14:paraId="6A9F0491" w14:textId="77777777" w:rsidR="00186955" w:rsidRDefault="00186955">
      <w:pPr>
        <w:spacing w:before="0" w:after="0" w:line="240" w:lineRule="auto"/>
        <w:jc w:val="left"/>
      </w:pPr>
    </w:p>
    <w:p w14:paraId="5E66BE1D" w14:textId="51B51510" w:rsidR="008B39FF" w:rsidRDefault="008B39FF">
      <w:pPr>
        <w:spacing w:before="0" w:after="0" w:line="240" w:lineRule="auto"/>
        <w:jc w:val="left"/>
      </w:pPr>
    </w:p>
    <w:p w14:paraId="2AF5E1ED" w14:textId="77777777" w:rsidR="008B39FF" w:rsidRDefault="008B39FF">
      <w:pPr>
        <w:spacing w:before="0" w:after="0" w:line="240" w:lineRule="auto"/>
        <w:jc w:val="left"/>
      </w:pPr>
    </w:p>
    <w:p w14:paraId="642D5CFD" w14:textId="1EE76D6A" w:rsidR="009E3EB3" w:rsidRPr="00AF3E09" w:rsidRDefault="008D79D9" w:rsidP="008B175E">
      <w:pPr>
        <w:spacing w:before="0" w:after="0" w:line="240" w:lineRule="auto"/>
        <w:jc w:val="left"/>
      </w:pPr>
      <w:r>
        <w:br w:type="page"/>
      </w:r>
      <w:r w:rsidR="009E3EB3" w:rsidRPr="00AF3E09">
        <w:lastRenderedPageBreak/>
        <w:t>OBSAH</w:t>
      </w:r>
    </w:p>
    <w:p w14:paraId="2F7C07F8" w14:textId="1CCAA542" w:rsidR="00C32380" w:rsidRDefault="0015637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r w:rsidRPr="00A25E54">
        <w:rPr>
          <w:smallCaps/>
        </w:rPr>
        <w:fldChar w:fldCharType="begin"/>
      </w:r>
      <w:r w:rsidRPr="00A25E54">
        <w:rPr>
          <w:smallCaps/>
        </w:rPr>
        <w:instrText xml:space="preserve"> TOC \o "1-2" \h \z \u </w:instrText>
      </w:r>
      <w:r w:rsidRPr="00A25E54">
        <w:rPr>
          <w:smallCaps/>
        </w:rPr>
        <w:fldChar w:fldCharType="separate"/>
      </w:r>
      <w:hyperlink w:anchor="_Toc173601920" w:history="1">
        <w:r w:rsidR="00C32380" w:rsidRPr="00DF3D99">
          <w:rPr>
            <w:rStyle w:val="Hypertextovodkaz"/>
            <w:noProof/>
          </w:rPr>
          <w:t>1.</w:t>
        </w:r>
        <w:r w:rsidR="00C3238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Technologie a zkratky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_Toc173601920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3</w:t>
        </w:r>
        <w:r w:rsidR="00C32380">
          <w:rPr>
            <w:noProof/>
            <w:webHidden/>
          </w:rPr>
          <w:fldChar w:fldCharType="end"/>
        </w:r>
      </w:hyperlink>
    </w:p>
    <w:p w14:paraId="444A7E00" w14:textId="38A492CC" w:rsidR="00C32380" w:rsidRDefault="00BD6DD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21" w:history="1">
        <w:r w:rsidR="00C32380" w:rsidRPr="00DF3D99">
          <w:rPr>
            <w:rStyle w:val="Hypertextovodkaz"/>
            <w:noProof/>
          </w:rPr>
          <w:t>2.</w:t>
        </w:r>
        <w:r w:rsidR="00C3238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Informace k veřejné zakázce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_Toc173601921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4</w:t>
        </w:r>
        <w:r w:rsidR="00C32380">
          <w:rPr>
            <w:noProof/>
            <w:webHidden/>
          </w:rPr>
          <w:fldChar w:fldCharType="end"/>
        </w:r>
      </w:hyperlink>
    </w:p>
    <w:p w14:paraId="78D095B8" w14:textId="41CEACD4" w:rsidR="00C32380" w:rsidRDefault="00BD6DD6">
      <w:pPr>
        <w:pStyle w:val="Obsah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22" w:history="1">
        <w:r w:rsidR="00C32380" w:rsidRPr="00DF3D99">
          <w:rPr>
            <w:rStyle w:val="Hypertextovodkaz"/>
            <w:noProof/>
          </w:rPr>
          <w:t>2.1.</w:t>
        </w:r>
        <w:r w:rsidR="00C3238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Důvody vyhlášení veřejné zakázky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_Toc173601922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4</w:t>
        </w:r>
        <w:r w:rsidR="00C32380">
          <w:rPr>
            <w:noProof/>
            <w:webHidden/>
          </w:rPr>
          <w:fldChar w:fldCharType="end"/>
        </w:r>
      </w:hyperlink>
    </w:p>
    <w:p w14:paraId="750CBE3C" w14:textId="78D91EA1" w:rsidR="00C32380" w:rsidRDefault="00BD6DD6">
      <w:pPr>
        <w:pStyle w:val="Obsah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23" w:history="1">
        <w:r w:rsidR="00C32380" w:rsidRPr="00DF3D99">
          <w:rPr>
            <w:rStyle w:val="Hypertextovodkaz"/>
            <w:noProof/>
          </w:rPr>
          <w:t>2.2.</w:t>
        </w:r>
        <w:r w:rsidR="00C3238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Cíle projektu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_Toc173601923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4</w:t>
        </w:r>
        <w:r w:rsidR="00C32380">
          <w:rPr>
            <w:noProof/>
            <w:webHidden/>
          </w:rPr>
          <w:fldChar w:fldCharType="end"/>
        </w:r>
      </w:hyperlink>
    </w:p>
    <w:p w14:paraId="04EAF086" w14:textId="218925DF" w:rsidR="00C32380" w:rsidRDefault="00BD6DD6">
      <w:pPr>
        <w:pStyle w:val="Obsah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24" w:history="1">
        <w:r w:rsidR="00C32380" w:rsidRPr="00DF3D99">
          <w:rPr>
            <w:rStyle w:val="Hypertextovodkaz"/>
            <w:noProof/>
          </w:rPr>
          <w:t>2.3.</w:t>
        </w:r>
        <w:r w:rsidR="00C3238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Předmět projektu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_Toc173601924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4</w:t>
        </w:r>
        <w:r w:rsidR="00C32380">
          <w:rPr>
            <w:noProof/>
            <w:webHidden/>
          </w:rPr>
          <w:fldChar w:fldCharType="end"/>
        </w:r>
      </w:hyperlink>
    </w:p>
    <w:p w14:paraId="4419E75F" w14:textId="7658F10C" w:rsidR="00C32380" w:rsidRDefault="00BD6DD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25" w:history="1">
        <w:r w:rsidR="00C32380" w:rsidRPr="00DF3D99">
          <w:rPr>
            <w:rStyle w:val="Hypertextovodkaz"/>
            <w:noProof/>
          </w:rPr>
          <w:t>3.</w:t>
        </w:r>
        <w:r w:rsidR="00C3238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Předmět veřejné zakázky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_Toc173601925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5</w:t>
        </w:r>
        <w:r w:rsidR="00C32380">
          <w:rPr>
            <w:noProof/>
            <w:webHidden/>
          </w:rPr>
          <w:fldChar w:fldCharType="end"/>
        </w:r>
      </w:hyperlink>
    </w:p>
    <w:p w14:paraId="30CE052C" w14:textId="60130BC8" w:rsidR="00C32380" w:rsidRDefault="00BD6DD6">
      <w:pPr>
        <w:pStyle w:val="Obsah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26" w:history="1">
        <w:r w:rsidR="00C32380" w:rsidRPr="00DF3D99">
          <w:rPr>
            <w:rStyle w:val="Hypertextovodkaz"/>
            <w:noProof/>
          </w:rPr>
          <w:t>3.1.</w:t>
        </w:r>
        <w:r w:rsidR="00C3238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Současný stav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_Toc173601926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5</w:t>
        </w:r>
        <w:r w:rsidR="00C32380">
          <w:rPr>
            <w:noProof/>
            <w:webHidden/>
          </w:rPr>
          <w:fldChar w:fldCharType="end"/>
        </w:r>
      </w:hyperlink>
    </w:p>
    <w:p w14:paraId="6AA944C5" w14:textId="14F35124" w:rsidR="00C32380" w:rsidRDefault="00BD6DD6">
      <w:pPr>
        <w:pStyle w:val="Obsah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27" w:history="1">
        <w:r w:rsidR="00C32380" w:rsidRPr="00DF3D99">
          <w:rPr>
            <w:rStyle w:val="Hypertextovodkaz"/>
            <w:noProof/>
          </w:rPr>
          <w:t>3.2.</w:t>
        </w:r>
        <w:r w:rsidR="00C3238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Požadované dodávky a základní služby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_Toc173601927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7</w:t>
        </w:r>
        <w:r w:rsidR="00C32380">
          <w:rPr>
            <w:noProof/>
            <w:webHidden/>
          </w:rPr>
          <w:fldChar w:fldCharType="end"/>
        </w:r>
      </w:hyperlink>
    </w:p>
    <w:p w14:paraId="7AC026F5" w14:textId="171198FA" w:rsidR="00C32380" w:rsidRDefault="00BD6DD6">
      <w:pPr>
        <w:pStyle w:val="Obsah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28" w:history="1">
        <w:r w:rsidR="00C32380" w:rsidRPr="00DF3D99">
          <w:rPr>
            <w:rStyle w:val="Hypertextovodkaz"/>
            <w:noProof/>
          </w:rPr>
          <w:t>3.3.</w:t>
        </w:r>
        <w:r w:rsidR="00C3238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Funkční a nefunkční požadavky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_Toc173601928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9</w:t>
        </w:r>
        <w:r w:rsidR="00C32380">
          <w:rPr>
            <w:noProof/>
            <w:webHidden/>
          </w:rPr>
          <w:fldChar w:fldCharType="end"/>
        </w:r>
      </w:hyperlink>
    </w:p>
    <w:p w14:paraId="38A38CB3" w14:textId="730D418D" w:rsidR="00C32380" w:rsidRDefault="00BD6DD6">
      <w:pPr>
        <w:pStyle w:val="Obsah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29" w:history="1">
        <w:r w:rsidR="00C32380" w:rsidRPr="00DF3D99">
          <w:rPr>
            <w:rStyle w:val="Hypertextovodkaz"/>
            <w:noProof/>
          </w:rPr>
          <w:t>3.4.</w:t>
        </w:r>
        <w:r w:rsidR="00C3238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Další požadované služby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_Toc173601929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10</w:t>
        </w:r>
        <w:r w:rsidR="00C32380">
          <w:rPr>
            <w:noProof/>
            <w:webHidden/>
          </w:rPr>
          <w:fldChar w:fldCharType="end"/>
        </w:r>
      </w:hyperlink>
    </w:p>
    <w:p w14:paraId="75598711" w14:textId="2CB83D2A" w:rsidR="00C32380" w:rsidRDefault="00BD6DD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30" w:history="1">
        <w:r w:rsidR="00C32380" w:rsidRPr="00DF3D99">
          <w:rPr>
            <w:rStyle w:val="Hypertextovodkaz"/>
            <w:noProof/>
          </w:rPr>
          <w:t>4.</w:t>
        </w:r>
        <w:r w:rsidR="00C3238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Technologická a aplikační architektura řešení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_Toc173601930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13</w:t>
        </w:r>
        <w:r w:rsidR="00C32380">
          <w:rPr>
            <w:noProof/>
            <w:webHidden/>
          </w:rPr>
          <w:fldChar w:fldCharType="end"/>
        </w:r>
      </w:hyperlink>
    </w:p>
    <w:p w14:paraId="069F816E" w14:textId="173E29AF" w:rsidR="00C32380" w:rsidRDefault="00BD6DD6">
      <w:pPr>
        <w:pStyle w:val="Obsah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31" w:history="1">
        <w:r w:rsidR="00C32380" w:rsidRPr="00DF3D99">
          <w:rPr>
            <w:rStyle w:val="Hypertextovodkaz"/>
            <w:noProof/>
          </w:rPr>
          <w:t>4.1.</w:t>
        </w:r>
        <w:r w:rsidR="00C3238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Prvky technologické a aplikační architektury: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_Toc173601931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14</w:t>
        </w:r>
        <w:r w:rsidR="00C32380">
          <w:rPr>
            <w:noProof/>
            <w:webHidden/>
          </w:rPr>
          <w:fldChar w:fldCharType="end"/>
        </w:r>
      </w:hyperlink>
    </w:p>
    <w:p w14:paraId="3034FBF4" w14:textId="3F9F7BF9" w:rsidR="00C32380" w:rsidRDefault="00BD6DD6">
      <w:pPr>
        <w:pStyle w:val="Obsah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32" w:history="1">
        <w:r w:rsidR="00C32380" w:rsidRPr="00DF3D99">
          <w:rPr>
            <w:rStyle w:val="Hypertextovodkaz"/>
            <w:noProof/>
          </w:rPr>
          <w:t>4.2.</w:t>
        </w:r>
        <w:r w:rsidR="00C3238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Popis technologické a aplikační architektury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_Toc173601932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15</w:t>
        </w:r>
        <w:r w:rsidR="00C32380">
          <w:rPr>
            <w:noProof/>
            <w:webHidden/>
          </w:rPr>
          <w:fldChar w:fldCharType="end"/>
        </w:r>
      </w:hyperlink>
    </w:p>
    <w:p w14:paraId="7BB292CF" w14:textId="3AA60DBA" w:rsidR="00C32380" w:rsidRDefault="00BD6DD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33" w:history="1">
        <w:r w:rsidR="00C32380" w:rsidRPr="00DF3D99">
          <w:rPr>
            <w:rStyle w:val="Hypertextovodkaz"/>
            <w:noProof/>
          </w:rPr>
          <w:t>5.</w:t>
        </w:r>
        <w:r w:rsidR="00C3238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Vazba na druhou část veřejné zakázky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_Toc173601933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16</w:t>
        </w:r>
        <w:r w:rsidR="00C32380">
          <w:rPr>
            <w:noProof/>
            <w:webHidden/>
          </w:rPr>
          <w:fldChar w:fldCharType="end"/>
        </w:r>
      </w:hyperlink>
    </w:p>
    <w:p w14:paraId="0CB700DE" w14:textId="43E94236" w:rsidR="00C32380" w:rsidRDefault="00BD6DD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34" w:history="1">
        <w:r w:rsidR="00C32380" w:rsidRPr="00DF3D99">
          <w:rPr>
            <w:rStyle w:val="Hypertextovodkaz"/>
            <w:noProof/>
          </w:rPr>
          <w:t>6.</w:t>
        </w:r>
        <w:r w:rsidR="00C3238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Harmonogram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_Toc173601934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16</w:t>
        </w:r>
        <w:r w:rsidR="00C32380">
          <w:rPr>
            <w:noProof/>
            <w:webHidden/>
          </w:rPr>
          <w:fldChar w:fldCharType="end"/>
        </w:r>
      </w:hyperlink>
    </w:p>
    <w:p w14:paraId="08DE5622" w14:textId="63A90D41" w:rsidR="000E2A1F" w:rsidRPr="00BD6B20" w:rsidRDefault="0015637E" w:rsidP="00021ABF">
      <w:pPr>
        <w:spacing w:line="240" w:lineRule="auto"/>
      </w:pPr>
      <w:r w:rsidRPr="00A25E54">
        <w:rPr>
          <w:rFonts w:cstheme="minorHAnsi"/>
          <w:b/>
          <w:bCs/>
          <w:caps/>
          <w:smallCaps/>
          <w:kern w:val="28"/>
          <w:szCs w:val="20"/>
        </w:rPr>
        <w:fldChar w:fldCharType="end"/>
      </w:r>
    </w:p>
    <w:p w14:paraId="3C05B01C" w14:textId="77777777" w:rsidR="00057525" w:rsidRDefault="00057525">
      <w:pPr>
        <w:spacing w:before="0" w:after="0" w:line="240" w:lineRule="auto"/>
        <w:jc w:val="left"/>
        <w:rPr>
          <w:b/>
          <w:bCs/>
          <w:color w:val="232342"/>
          <w:sz w:val="32"/>
          <w:szCs w:val="32"/>
        </w:rPr>
      </w:pPr>
      <w:bookmarkStart w:id="2" w:name="_Toc82695781"/>
      <w:bookmarkStart w:id="3" w:name="_Ref98029176"/>
      <w:bookmarkStart w:id="4" w:name="_Toc65335532"/>
      <w:bookmarkStart w:id="5" w:name="_Toc66738514"/>
      <w:r>
        <w:br w:type="page"/>
      </w:r>
    </w:p>
    <w:p w14:paraId="6155F524" w14:textId="7D953365" w:rsidR="00DC4448" w:rsidRPr="009A215F" w:rsidRDefault="003D4ED8" w:rsidP="00366C0E">
      <w:pPr>
        <w:pStyle w:val="Nadpis1"/>
      </w:pPr>
      <w:bookmarkStart w:id="6" w:name="_Toc173601920"/>
      <w:bookmarkEnd w:id="2"/>
      <w:bookmarkEnd w:id="3"/>
      <w:r>
        <w:lastRenderedPageBreak/>
        <w:t>Technologie a zkratky</w:t>
      </w:r>
      <w:bookmarkEnd w:id="6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861F81" w14:paraId="5A817639" w14:textId="77777777" w:rsidTr="00A91D44">
        <w:tc>
          <w:tcPr>
            <w:tcW w:w="3020" w:type="dxa"/>
          </w:tcPr>
          <w:p w14:paraId="047E9EAC" w14:textId="6FE9909C" w:rsidR="00861F81" w:rsidRDefault="00861F81" w:rsidP="00DC4448">
            <w:r>
              <w:t>AD</w:t>
            </w:r>
          </w:p>
        </w:tc>
        <w:tc>
          <w:tcPr>
            <w:tcW w:w="6042" w:type="dxa"/>
          </w:tcPr>
          <w:p w14:paraId="12121377" w14:textId="025FBCDA" w:rsidR="00861F81" w:rsidRDefault="005A63D4" w:rsidP="00DC4448"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Directory</w:t>
            </w:r>
            <w:proofErr w:type="spellEnd"/>
          </w:p>
        </w:tc>
      </w:tr>
      <w:tr w:rsidR="005A63D4" w14:paraId="5F72D2DE" w14:textId="77777777" w:rsidTr="00A91D44">
        <w:tc>
          <w:tcPr>
            <w:tcW w:w="3020" w:type="dxa"/>
          </w:tcPr>
          <w:p w14:paraId="670388E1" w14:textId="3EFCA684" w:rsidR="005A63D4" w:rsidRDefault="005A63D4" w:rsidP="005A63D4">
            <w:r>
              <w:t>ADS</w:t>
            </w:r>
          </w:p>
        </w:tc>
        <w:tc>
          <w:tcPr>
            <w:tcW w:w="6042" w:type="dxa"/>
          </w:tcPr>
          <w:p w14:paraId="0DA71F92" w14:textId="7D8CEF1D" w:rsidR="005A63D4" w:rsidRPr="00FF4122" w:rsidRDefault="005A63D4" w:rsidP="005A63D4">
            <w:proofErr w:type="spellStart"/>
            <w:r w:rsidRPr="00FF4122">
              <w:t>Anomaly</w:t>
            </w:r>
            <w:proofErr w:type="spellEnd"/>
            <w:r w:rsidRPr="00FF4122">
              <w:t xml:space="preserve"> </w:t>
            </w:r>
            <w:proofErr w:type="spellStart"/>
            <w:r w:rsidRPr="00FF4122">
              <w:t>Detection</w:t>
            </w:r>
            <w:proofErr w:type="spellEnd"/>
            <w:r w:rsidRPr="00FF4122">
              <w:t xml:space="preserve"> Systém</w:t>
            </w:r>
          </w:p>
        </w:tc>
      </w:tr>
      <w:tr w:rsidR="005A63D4" w14:paraId="4D77C9EA" w14:textId="77777777" w:rsidTr="00A91D44">
        <w:tc>
          <w:tcPr>
            <w:tcW w:w="3020" w:type="dxa"/>
          </w:tcPr>
          <w:p w14:paraId="28EFF927" w14:textId="22847B5F" w:rsidR="005A63D4" w:rsidRDefault="005A63D4" w:rsidP="00DC4448">
            <w:r>
              <w:t>DMZ</w:t>
            </w:r>
          </w:p>
        </w:tc>
        <w:tc>
          <w:tcPr>
            <w:tcW w:w="6042" w:type="dxa"/>
          </w:tcPr>
          <w:p w14:paraId="193626B6" w14:textId="1551E3BE" w:rsidR="005A63D4" w:rsidRPr="00FF4122" w:rsidRDefault="005A63D4" w:rsidP="00DC4448">
            <w:r>
              <w:t>Demilitarizovaná zóna</w:t>
            </w:r>
          </w:p>
        </w:tc>
      </w:tr>
      <w:tr w:rsidR="006F39FF" w14:paraId="5DCF57BF" w14:textId="77777777" w:rsidTr="00A91D44">
        <w:tc>
          <w:tcPr>
            <w:tcW w:w="3020" w:type="dxa"/>
          </w:tcPr>
          <w:p w14:paraId="33FACEAC" w14:textId="09E15A2E" w:rsidR="006F39FF" w:rsidRDefault="006F39FF" w:rsidP="00DC4448">
            <w:r>
              <w:t>EDR</w:t>
            </w:r>
          </w:p>
        </w:tc>
        <w:tc>
          <w:tcPr>
            <w:tcW w:w="6042" w:type="dxa"/>
          </w:tcPr>
          <w:p w14:paraId="37D76876" w14:textId="6453339F" w:rsidR="006F39FF" w:rsidRPr="006F39FF" w:rsidRDefault="006F39FF" w:rsidP="00DC4448">
            <w:proofErr w:type="spellStart"/>
            <w:r>
              <w:t>Endpoint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r>
              <w:rPr>
                <w:lang w:val="en-US"/>
              </w:rPr>
              <w:t>&amp;</w:t>
            </w:r>
            <w:r>
              <w:t xml:space="preserve"> Response</w:t>
            </w:r>
          </w:p>
        </w:tc>
      </w:tr>
      <w:tr w:rsidR="00FF4122" w14:paraId="461ABDA7" w14:textId="77777777" w:rsidTr="00A91D44">
        <w:tc>
          <w:tcPr>
            <w:tcW w:w="3020" w:type="dxa"/>
          </w:tcPr>
          <w:p w14:paraId="15939032" w14:textId="2DD50E5C" w:rsidR="00FF4122" w:rsidRDefault="00FF4122" w:rsidP="00DC4448">
            <w:r>
              <w:t>EPS</w:t>
            </w:r>
          </w:p>
        </w:tc>
        <w:tc>
          <w:tcPr>
            <w:tcW w:w="6042" w:type="dxa"/>
          </w:tcPr>
          <w:p w14:paraId="590F96D8" w14:textId="72A5031A" w:rsidR="00FF4122" w:rsidRPr="00FF4122" w:rsidRDefault="00FF4122" w:rsidP="00DC4448">
            <w:proofErr w:type="spellStart"/>
            <w:r w:rsidRPr="00FF4122">
              <w:t>Events</w:t>
            </w:r>
            <w:proofErr w:type="spellEnd"/>
            <w:r w:rsidRPr="00FF4122">
              <w:t xml:space="preserve"> Per Second</w:t>
            </w:r>
          </w:p>
        </w:tc>
      </w:tr>
      <w:tr w:rsidR="006F39FF" w14:paraId="77A69083" w14:textId="77777777" w:rsidTr="00A91D44">
        <w:tc>
          <w:tcPr>
            <w:tcW w:w="3020" w:type="dxa"/>
          </w:tcPr>
          <w:p w14:paraId="350E1ED0" w14:textId="242896E6" w:rsidR="006F39FF" w:rsidRDefault="006F39FF" w:rsidP="00DC4448">
            <w:r>
              <w:t>FW</w:t>
            </w:r>
          </w:p>
        </w:tc>
        <w:tc>
          <w:tcPr>
            <w:tcW w:w="6042" w:type="dxa"/>
          </w:tcPr>
          <w:p w14:paraId="79C0E1E2" w14:textId="313CEB70" w:rsidR="006F39FF" w:rsidRPr="00FF4122" w:rsidRDefault="006F39FF" w:rsidP="00DC4448">
            <w:r>
              <w:t>Firewall</w:t>
            </w:r>
          </w:p>
        </w:tc>
      </w:tr>
      <w:tr w:rsidR="00861F81" w14:paraId="21BB8592" w14:textId="77777777" w:rsidTr="00B55D8C">
        <w:tc>
          <w:tcPr>
            <w:tcW w:w="3020" w:type="dxa"/>
          </w:tcPr>
          <w:p w14:paraId="33A1592D" w14:textId="00F3CA42" w:rsidR="00861F81" w:rsidRDefault="00861F81" w:rsidP="00DC4448">
            <w:r>
              <w:t>HA</w:t>
            </w:r>
          </w:p>
        </w:tc>
        <w:tc>
          <w:tcPr>
            <w:tcW w:w="6042" w:type="dxa"/>
          </w:tcPr>
          <w:p w14:paraId="671813C6" w14:textId="24C8E882" w:rsidR="00861F81" w:rsidRDefault="00861F81" w:rsidP="00DC4448">
            <w:proofErr w:type="spellStart"/>
            <w:r>
              <w:t>High</w:t>
            </w:r>
            <w:proofErr w:type="spellEnd"/>
            <w:r>
              <w:t xml:space="preserve"> </w:t>
            </w:r>
            <w:proofErr w:type="spellStart"/>
            <w:r>
              <w:t>Availabilit</w:t>
            </w:r>
            <w:r w:rsidR="00FF4122">
              <w:t>y</w:t>
            </w:r>
            <w:proofErr w:type="spellEnd"/>
          </w:p>
        </w:tc>
      </w:tr>
      <w:tr w:rsidR="005A63D4" w14:paraId="6B5B7305" w14:textId="77777777" w:rsidTr="00B55D8C">
        <w:tc>
          <w:tcPr>
            <w:tcW w:w="3020" w:type="dxa"/>
          </w:tcPr>
          <w:p w14:paraId="3B4A0D8D" w14:textId="1B39CA16" w:rsidR="005A63D4" w:rsidRDefault="005A63D4" w:rsidP="00DC4448">
            <w:r>
              <w:t>HD</w:t>
            </w:r>
          </w:p>
        </w:tc>
        <w:tc>
          <w:tcPr>
            <w:tcW w:w="6042" w:type="dxa"/>
          </w:tcPr>
          <w:p w14:paraId="22F6A66D" w14:textId="79081EA4" w:rsidR="005A63D4" w:rsidRDefault="005A63D4" w:rsidP="00DC4448">
            <w:proofErr w:type="spellStart"/>
            <w:r>
              <w:t>Help</w:t>
            </w:r>
            <w:proofErr w:type="spellEnd"/>
            <w:r>
              <w:t xml:space="preserve"> </w:t>
            </w:r>
            <w:proofErr w:type="spellStart"/>
            <w:r>
              <w:t>Desk</w:t>
            </w:r>
            <w:proofErr w:type="spellEnd"/>
          </w:p>
        </w:tc>
      </w:tr>
      <w:tr w:rsidR="005A63D4" w14:paraId="73D47AFA" w14:textId="77777777" w:rsidTr="00B55D8C">
        <w:tc>
          <w:tcPr>
            <w:tcW w:w="3020" w:type="dxa"/>
          </w:tcPr>
          <w:p w14:paraId="0699D32B" w14:textId="32CB5E1E" w:rsidR="005A63D4" w:rsidRDefault="005A63D4" w:rsidP="00DC4448">
            <w:r>
              <w:t>IDM</w:t>
            </w:r>
          </w:p>
        </w:tc>
        <w:tc>
          <w:tcPr>
            <w:tcW w:w="6042" w:type="dxa"/>
          </w:tcPr>
          <w:p w14:paraId="5646C3DB" w14:textId="67DE383B" w:rsidR="005A63D4" w:rsidRDefault="005A63D4" w:rsidP="00DC4448">
            <w:r>
              <w:t>Identity Management</w:t>
            </w:r>
          </w:p>
        </w:tc>
      </w:tr>
      <w:tr w:rsidR="00FF4122" w14:paraId="43961EDD" w14:textId="77777777" w:rsidTr="00B55D8C">
        <w:tc>
          <w:tcPr>
            <w:tcW w:w="3020" w:type="dxa"/>
          </w:tcPr>
          <w:p w14:paraId="29363970" w14:textId="536F7365" w:rsidR="00FF4122" w:rsidRDefault="00FF4122" w:rsidP="00DC4448">
            <w:r>
              <w:t>IPS</w:t>
            </w:r>
          </w:p>
        </w:tc>
        <w:tc>
          <w:tcPr>
            <w:tcW w:w="6042" w:type="dxa"/>
          </w:tcPr>
          <w:p w14:paraId="20464A1E" w14:textId="27D09C4C" w:rsidR="00FF4122" w:rsidRDefault="00FF4122" w:rsidP="00DC4448">
            <w:proofErr w:type="spellStart"/>
            <w:r w:rsidRPr="00FF4122">
              <w:t>Intrusion</w:t>
            </w:r>
            <w:proofErr w:type="spellEnd"/>
            <w:r w:rsidRPr="00FF4122">
              <w:t xml:space="preserve"> </w:t>
            </w:r>
            <w:proofErr w:type="spellStart"/>
            <w:r w:rsidRPr="00FF4122">
              <w:t>Prevention</w:t>
            </w:r>
            <w:proofErr w:type="spellEnd"/>
            <w:r w:rsidRPr="00FF4122">
              <w:t xml:space="preserve"> </w:t>
            </w:r>
            <w:proofErr w:type="spellStart"/>
            <w:r w:rsidRPr="00FF4122">
              <w:t>System</w:t>
            </w:r>
            <w:proofErr w:type="spellEnd"/>
          </w:p>
        </w:tc>
      </w:tr>
      <w:tr w:rsidR="00861F81" w14:paraId="61931FA7" w14:textId="77777777" w:rsidTr="00B55D8C">
        <w:tc>
          <w:tcPr>
            <w:tcW w:w="3020" w:type="dxa"/>
          </w:tcPr>
          <w:p w14:paraId="7A0AE002" w14:textId="410BA024" w:rsidR="00861F81" w:rsidRDefault="00861F81" w:rsidP="00DC4448">
            <w:r>
              <w:t>IS</w:t>
            </w:r>
          </w:p>
        </w:tc>
        <w:tc>
          <w:tcPr>
            <w:tcW w:w="6042" w:type="dxa"/>
          </w:tcPr>
          <w:p w14:paraId="0E40A8A9" w14:textId="4CB63C76" w:rsidR="00861F81" w:rsidRDefault="00861F81" w:rsidP="00DC4448">
            <w:r>
              <w:t>Informační systém</w:t>
            </w:r>
          </w:p>
        </w:tc>
      </w:tr>
      <w:tr w:rsidR="00861F81" w14:paraId="09DB2C53" w14:textId="77777777" w:rsidTr="00B55D8C">
        <w:tc>
          <w:tcPr>
            <w:tcW w:w="3020" w:type="dxa"/>
          </w:tcPr>
          <w:p w14:paraId="1BEAA809" w14:textId="01AC648E" w:rsidR="00861F81" w:rsidRDefault="005A63D4" w:rsidP="00DC4448">
            <w:r>
              <w:t>NBD</w:t>
            </w:r>
          </w:p>
        </w:tc>
        <w:tc>
          <w:tcPr>
            <w:tcW w:w="6042" w:type="dxa"/>
          </w:tcPr>
          <w:p w14:paraId="143D2C5A" w14:textId="10B55562" w:rsidR="00861F81" w:rsidRDefault="005A63D4" w:rsidP="00DC4448">
            <w:proofErr w:type="spellStart"/>
            <w:r>
              <w:t>Next</w:t>
            </w:r>
            <w:proofErr w:type="spellEnd"/>
            <w:r>
              <w:t xml:space="preserve"> </w:t>
            </w:r>
            <w:proofErr w:type="spellStart"/>
            <w:r>
              <w:t>Bussines</w:t>
            </w:r>
            <w:proofErr w:type="spellEnd"/>
            <w:r>
              <w:t xml:space="preserve"> </w:t>
            </w:r>
            <w:proofErr w:type="spellStart"/>
            <w:r>
              <w:t>Day</w:t>
            </w:r>
            <w:proofErr w:type="spellEnd"/>
          </w:p>
        </w:tc>
      </w:tr>
      <w:tr w:rsidR="00CE470F" w14:paraId="14C042EF" w14:textId="77777777" w:rsidTr="00B55D8C">
        <w:tc>
          <w:tcPr>
            <w:tcW w:w="3020" w:type="dxa"/>
          </w:tcPr>
          <w:p w14:paraId="58294989" w14:textId="5F54C94C" w:rsidR="00CE470F" w:rsidRDefault="00CE470F" w:rsidP="00DC4448">
            <w:r>
              <w:t>NBAD</w:t>
            </w:r>
          </w:p>
        </w:tc>
        <w:tc>
          <w:tcPr>
            <w:tcW w:w="6042" w:type="dxa"/>
          </w:tcPr>
          <w:p w14:paraId="42F6E51C" w14:textId="5BB90039" w:rsidR="00CE470F" w:rsidRDefault="00CE470F" w:rsidP="00DC4448">
            <w:r w:rsidRPr="00CE470F">
              <w:t xml:space="preserve">Network </w:t>
            </w:r>
            <w:proofErr w:type="spellStart"/>
            <w:r w:rsidRPr="00CE470F">
              <w:t>behavior</w:t>
            </w:r>
            <w:proofErr w:type="spellEnd"/>
            <w:r w:rsidRPr="00CE470F">
              <w:t xml:space="preserve"> </w:t>
            </w:r>
            <w:proofErr w:type="spellStart"/>
            <w:r w:rsidRPr="00CE470F">
              <w:t>anomaly</w:t>
            </w:r>
            <w:proofErr w:type="spellEnd"/>
            <w:r w:rsidRPr="00CE470F">
              <w:t xml:space="preserve"> </w:t>
            </w:r>
            <w:proofErr w:type="spellStart"/>
            <w:r w:rsidRPr="00CE470F">
              <w:t>detection</w:t>
            </w:r>
            <w:proofErr w:type="spellEnd"/>
          </w:p>
        </w:tc>
      </w:tr>
      <w:tr w:rsidR="006F39FF" w14:paraId="7FD58857" w14:textId="77777777" w:rsidTr="00B55D8C">
        <w:tc>
          <w:tcPr>
            <w:tcW w:w="3020" w:type="dxa"/>
          </w:tcPr>
          <w:p w14:paraId="446B9125" w14:textId="296FC74E" w:rsidR="006F39FF" w:rsidRDefault="006F39FF" w:rsidP="006F39FF">
            <w:r>
              <w:t>NDR</w:t>
            </w:r>
          </w:p>
        </w:tc>
        <w:tc>
          <w:tcPr>
            <w:tcW w:w="6042" w:type="dxa"/>
          </w:tcPr>
          <w:p w14:paraId="6DAC235D" w14:textId="641B4018" w:rsidR="006F39FF" w:rsidRDefault="006F39FF" w:rsidP="006F39FF">
            <w:r>
              <w:t xml:space="preserve">Network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r>
              <w:rPr>
                <w:lang w:val="en-US"/>
              </w:rPr>
              <w:t>&amp;</w:t>
            </w:r>
            <w:r>
              <w:t xml:space="preserve"> Response</w:t>
            </w:r>
          </w:p>
        </w:tc>
      </w:tr>
      <w:tr w:rsidR="006F39FF" w14:paraId="6C238173" w14:textId="77777777" w:rsidTr="00B55D8C">
        <w:tc>
          <w:tcPr>
            <w:tcW w:w="3020" w:type="dxa"/>
          </w:tcPr>
          <w:p w14:paraId="4443B8BB" w14:textId="48F000CF" w:rsidR="006F39FF" w:rsidRDefault="006F39FF" w:rsidP="006F39FF">
            <w:r>
              <w:t>KVOP</w:t>
            </w:r>
          </w:p>
        </w:tc>
        <w:tc>
          <w:tcPr>
            <w:tcW w:w="6042" w:type="dxa"/>
          </w:tcPr>
          <w:p w14:paraId="7512C52F" w14:textId="72B43A5B" w:rsidR="006F39FF" w:rsidRDefault="006F39FF" w:rsidP="006F39FF">
            <w:r>
              <w:t>Kancelář veřejného ochránce práv</w:t>
            </w:r>
          </w:p>
        </w:tc>
      </w:tr>
      <w:tr w:rsidR="00CE470F" w14:paraId="026658BE" w14:textId="77777777" w:rsidTr="00B55D8C">
        <w:tc>
          <w:tcPr>
            <w:tcW w:w="3020" w:type="dxa"/>
          </w:tcPr>
          <w:p w14:paraId="50667F1B" w14:textId="60BE3D25" w:rsidR="00CE470F" w:rsidRDefault="00CE470F" w:rsidP="006F39FF">
            <w:r>
              <w:t>MFA</w:t>
            </w:r>
          </w:p>
        </w:tc>
        <w:tc>
          <w:tcPr>
            <w:tcW w:w="6042" w:type="dxa"/>
          </w:tcPr>
          <w:p w14:paraId="07271BE8" w14:textId="1351879C" w:rsidR="00CE470F" w:rsidRDefault="00CE470F" w:rsidP="006F39FF">
            <w:proofErr w:type="spellStart"/>
            <w:r>
              <w:t>Multifaktorová</w:t>
            </w:r>
            <w:proofErr w:type="spellEnd"/>
            <w:r>
              <w:t xml:space="preserve"> autentizace</w:t>
            </w:r>
          </w:p>
        </w:tc>
      </w:tr>
      <w:tr w:rsidR="00A33C45" w14:paraId="495A610A" w14:textId="77777777" w:rsidTr="00B55D8C">
        <w:tc>
          <w:tcPr>
            <w:tcW w:w="3020" w:type="dxa"/>
          </w:tcPr>
          <w:p w14:paraId="639BC242" w14:textId="679F6AF7" w:rsidR="00A33C45" w:rsidRDefault="00A33C45" w:rsidP="006F39FF">
            <w:r>
              <w:t>OTP</w:t>
            </w:r>
          </w:p>
        </w:tc>
        <w:tc>
          <w:tcPr>
            <w:tcW w:w="6042" w:type="dxa"/>
          </w:tcPr>
          <w:p w14:paraId="69785B7B" w14:textId="29B8432F" w:rsidR="00A33C45" w:rsidRDefault="00A33C45" w:rsidP="006F39FF">
            <w:proofErr w:type="spellStart"/>
            <w:r>
              <w:t>One</w:t>
            </w:r>
            <w:proofErr w:type="spellEnd"/>
            <w:r>
              <w:t xml:space="preserve"> </w:t>
            </w:r>
            <w:proofErr w:type="spellStart"/>
            <w:r>
              <w:t>Time</w:t>
            </w:r>
            <w:proofErr w:type="spellEnd"/>
            <w:r>
              <w:t xml:space="preserve"> </w:t>
            </w:r>
            <w:proofErr w:type="spellStart"/>
            <w:r>
              <w:t>Password</w:t>
            </w:r>
            <w:proofErr w:type="spellEnd"/>
          </w:p>
        </w:tc>
      </w:tr>
      <w:tr w:rsidR="006F39FF" w14:paraId="08FBAC05" w14:textId="77777777" w:rsidTr="00B55D8C">
        <w:tc>
          <w:tcPr>
            <w:tcW w:w="3020" w:type="dxa"/>
          </w:tcPr>
          <w:p w14:paraId="3667E313" w14:textId="630C082F" w:rsidR="006F39FF" w:rsidRDefault="006F39FF" w:rsidP="006F39FF">
            <w:r>
              <w:t>PAM</w:t>
            </w:r>
          </w:p>
        </w:tc>
        <w:tc>
          <w:tcPr>
            <w:tcW w:w="6042" w:type="dxa"/>
          </w:tcPr>
          <w:p w14:paraId="4A7F1955" w14:textId="6F340B70" w:rsidR="006F39FF" w:rsidRDefault="006F39FF" w:rsidP="006F39FF">
            <w:proofErr w:type="spellStart"/>
            <w:r w:rsidRPr="00FF4122">
              <w:t>Privileged</w:t>
            </w:r>
            <w:proofErr w:type="spellEnd"/>
            <w:r w:rsidRPr="00FF4122">
              <w:t xml:space="preserve"> Access Management</w:t>
            </w:r>
          </w:p>
        </w:tc>
      </w:tr>
      <w:tr w:rsidR="005A63D4" w14:paraId="2D1918C3" w14:textId="77777777" w:rsidTr="00B55D8C">
        <w:tc>
          <w:tcPr>
            <w:tcW w:w="3020" w:type="dxa"/>
          </w:tcPr>
          <w:p w14:paraId="6BF93DCA" w14:textId="608341CC" w:rsidR="005A63D4" w:rsidRDefault="005A63D4" w:rsidP="006F39FF">
            <w:r>
              <w:t>RDP</w:t>
            </w:r>
          </w:p>
        </w:tc>
        <w:tc>
          <w:tcPr>
            <w:tcW w:w="6042" w:type="dxa"/>
          </w:tcPr>
          <w:p w14:paraId="53C44F0A" w14:textId="2DC66F01" w:rsidR="005A63D4" w:rsidRPr="00FF4122" w:rsidRDefault="005A63D4" w:rsidP="006F39FF">
            <w:proofErr w:type="spellStart"/>
            <w:r w:rsidRPr="005A63D4">
              <w:t>Remote</w:t>
            </w:r>
            <w:proofErr w:type="spellEnd"/>
            <w:r w:rsidRPr="005A63D4">
              <w:t xml:space="preserve"> Desktop </w:t>
            </w:r>
            <w:proofErr w:type="spellStart"/>
            <w:r w:rsidRPr="005A63D4">
              <w:t>Protocol</w:t>
            </w:r>
            <w:proofErr w:type="spellEnd"/>
          </w:p>
        </w:tc>
      </w:tr>
      <w:tr w:rsidR="00E55209" w14:paraId="7DF02E90" w14:textId="77777777" w:rsidTr="00B55D8C">
        <w:tc>
          <w:tcPr>
            <w:tcW w:w="3020" w:type="dxa"/>
          </w:tcPr>
          <w:p w14:paraId="41FB88BA" w14:textId="3B71D101" w:rsidR="00E55209" w:rsidRDefault="00E55209" w:rsidP="006F39FF">
            <w:r>
              <w:t>SAN</w:t>
            </w:r>
          </w:p>
        </w:tc>
        <w:tc>
          <w:tcPr>
            <w:tcW w:w="6042" w:type="dxa"/>
          </w:tcPr>
          <w:p w14:paraId="69B91F3C" w14:textId="703A2950" w:rsidR="00E55209" w:rsidRPr="00FF4122" w:rsidRDefault="00E55209" w:rsidP="006F39FF">
            <w:proofErr w:type="spellStart"/>
            <w:r>
              <w:t>Storage</w:t>
            </w:r>
            <w:proofErr w:type="spellEnd"/>
            <w:r>
              <w:t xml:space="preserve"> Area Network</w:t>
            </w:r>
          </w:p>
        </w:tc>
      </w:tr>
      <w:tr w:rsidR="006F39FF" w14:paraId="1E01DDBA" w14:textId="77777777" w:rsidTr="00B55D8C">
        <w:tc>
          <w:tcPr>
            <w:tcW w:w="3020" w:type="dxa"/>
          </w:tcPr>
          <w:p w14:paraId="68441236" w14:textId="7AAD2301" w:rsidR="006F39FF" w:rsidRDefault="006F39FF" w:rsidP="006F39FF">
            <w:r>
              <w:t>SIEM</w:t>
            </w:r>
          </w:p>
        </w:tc>
        <w:tc>
          <w:tcPr>
            <w:tcW w:w="6042" w:type="dxa"/>
          </w:tcPr>
          <w:p w14:paraId="167B94A3" w14:textId="76405BC1" w:rsidR="006F39FF" w:rsidRDefault="006F39FF" w:rsidP="006F39FF">
            <w:r w:rsidRPr="00FF4122">
              <w:t xml:space="preserve">Security </w:t>
            </w:r>
            <w:proofErr w:type="spellStart"/>
            <w:r w:rsidRPr="00FF4122">
              <w:t>Information</w:t>
            </w:r>
            <w:proofErr w:type="spellEnd"/>
            <w:r w:rsidRPr="00FF4122">
              <w:t xml:space="preserve"> and </w:t>
            </w:r>
            <w:proofErr w:type="spellStart"/>
            <w:r w:rsidRPr="00FF4122">
              <w:t>Event</w:t>
            </w:r>
            <w:proofErr w:type="spellEnd"/>
            <w:r w:rsidRPr="00FF4122">
              <w:t xml:space="preserve"> Management</w:t>
            </w:r>
          </w:p>
        </w:tc>
      </w:tr>
      <w:tr w:rsidR="005A63D4" w14:paraId="1C0C6112" w14:textId="77777777" w:rsidTr="00B55D8C">
        <w:tc>
          <w:tcPr>
            <w:tcW w:w="3020" w:type="dxa"/>
          </w:tcPr>
          <w:p w14:paraId="06791A28" w14:textId="49258C7B" w:rsidR="005A63D4" w:rsidRDefault="005A63D4" w:rsidP="006F39FF">
            <w:r>
              <w:t>SLA</w:t>
            </w:r>
          </w:p>
        </w:tc>
        <w:tc>
          <w:tcPr>
            <w:tcW w:w="6042" w:type="dxa"/>
          </w:tcPr>
          <w:p w14:paraId="6EED2E0B" w14:textId="0EF7F841" w:rsidR="005A63D4" w:rsidRPr="00FF4122" w:rsidRDefault="005A63D4" w:rsidP="006F39FF">
            <w:proofErr w:type="spellStart"/>
            <w:r>
              <w:t>Service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 xml:space="preserve"> </w:t>
            </w:r>
            <w:proofErr w:type="spellStart"/>
            <w:r>
              <w:t>Agreement</w:t>
            </w:r>
            <w:proofErr w:type="spellEnd"/>
          </w:p>
        </w:tc>
      </w:tr>
      <w:tr w:rsidR="006F39FF" w14:paraId="2757CE1C" w14:textId="77777777" w:rsidTr="00B55D8C">
        <w:tc>
          <w:tcPr>
            <w:tcW w:w="3020" w:type="dxa"/>
          </w:tcPr>
          <w:p w14:paraId="4561835E" w14:textId="76245E55" w:rsidR="006F39FF" w:rsidRDefault="007E4B47" w:rsidP="006F39FF">
            <w:r>
              <w:t>SOC</w:t>
            </w:r>
          </w:p>
        </w:tc>
        <w:tc>
          <w:tcPr>
            <w:tcW w:w="6042" w:type="dxa"/>
          </w:tcPr>
          <w:p w14:paraId="48F9845D" w14:textId="220C4ECC" w:rsidR="006F39FF" w:rsidRDefault="007E4B47" w:rsidP="006F39FF">
            <w:r>
              <w:t xml:space="preserve">Security </w:t>
            </w:r>
            <w:proofErr w:type="spellStart"/>
            <w:r>
              <w:t>Operation</w:t>
            </w:r>
            <w:proofErr w:type="spellEnd"/>
            <w:r>
              <w:t xml:space="preserve"> Centrum</w:t>
            </w:r>
          </w:p>
        </w:tc>
      </w:tr>
      <w:tr w:rsidR="005A63D4" w14:paraId="02D352CF" w14:textId="77777777" w:rsidTr="00B55D8C">
        <w:tc>
          <w:tcPr>
            <w:tcW w:w="3020" w:type="dxa"/>
          </w:tcPr>
          <w:p w14:paraId="209D2B57" w14:textId="05DAE8C9" w:rsidR="005A63D4" w:rsidRDefault="005A63D4" w:rsidP="006F39FF">
            <w:r>
              <w:t>TIF</w:t>
            </w:r>
          </w:p>
        </w:tc>
        <w:tc>
          <w:tcPr>
            <w:tcW w:w="6042" w:type="dxa"/>
          </w:tcPr>
          <w:p w14:paraId="4894782E" w14:textId="51BCB48F" w:rsidR="005A63D4" w:rsidRDefault="005A63D4" w:rsidP="006F39FF">
            <w:r>
              <w:t>Technologická infrastruktura</w:t>
            </w:r>
          </w:p>
        </w:tc>
      </w:tr>
      <w:tr w:rsidR="005A63D4" w14:paraId="31708E2D" w14:textId="77777777" w:rsidTr="00B55D8C">
        <w:tc>
          <w:tcPr>
            <w:tcW w:w="3020" w:type="dxa"/>
          </w:tcPr>
          <w:p w14:paraId="25893D2F" w14:textId="27F689F3" w:rsidR="005A63D4" w:rsidRDefault="005A63D4" w:rsidP="006F39FF">
            <w:r>
              <w:t>VLAN</w:t>
            </w:r>
          </w:p>
        </w:tc>
        <w:tc>
          <w:tcPr>
            <w:tcW w:w="6042" w:type="dxa"/>
          </w:tcPr>
          <w:p w14:paraId="1CFD0333" w14:textId="532DD898" w:rsidR="005A63D4" w:rsidRDefault="005A63D4" w:rsidP="006F39FF">
            <w:r>
              <w:t>Virtuální LAN</w:t>
            </w:r>
          </w:p>
        </w:tc>
      </w:tr>
      <w:tr w:rsidR="006F39FF" w14:paraId="0188C977" w14:textId="77777777" w:rsidTr="00B55D8C">
        <w:tc>
          <w:tcPr>
            <w:tcW w:w="3020" w:type="dxa"/>
          </w:tcPr>
          <w:p w14:paraId="75FFDC57" w14:textId="3F0D1607" w:rsidR="006F39FF" w:rsidRDefault="006F39FF" w:rsidP="006F39FF">
            <w:r>
              <w:t>ZKB</w:t>
            </w:r>
          </w:p>
        </w:tc>
        <w:tc>
          <w:tcPr>
            <w:tcW w:w="6042" w:type="dxa"/>
          </w:tcPr>
          <w:p w14:paraId="73B4FE32" w14:textId="68C442A5" w:rsidR="006F39FF" w:rsidRDefault="006F39FF" w:rsidP="006F39FF">
            <w:r>
              <w:t xml:space="preserve">Zákon </w:t>
            </w:r>
            <w:r w:rsidRPr="00861F81">
              <w:t xml:space="preserve">č. 181/2014 </w:t>
            </w:r>
            <w:proofErr w:type="spellStart"/>
            <w:r w:rsidRPr="00861F81">
              <w:t>Sb</w:t>
            </w:r>
            <w:proofErr w:type="spellEnd"/>
            <w:r>
              <w:t xml:space="preserve"> = </w:t>
            </w:r>
            <w:r w:rsidRPr="00861F81">
              <w:t>Zákon o kybernetické bezpečnosti</w:t>
            </w:r>
          </w:p>
        </w:tc>
      </w:tr>
    </w:tbl>
    <w:p w14:paraId="57DD8AA1" w14:textId="62969497" w:rsidR="000E2A1F" w:rsidRDefault="003D4ED8" w:rsidP="00366C0E">
      <w:pPr>
        <w:pStyle w:val="Nadpis1"/>
      </w:pPr>
      <w:bookmarkStart w:id="7" w:name="_Toc173601921"/>
      <w:bookmarkEnd w:id="4"/>
      <w:bookmarkEnd w:id="5"/>
      <w:r>
        <w:lastRenderedPageBreak/>
        <w:t>Informace k veřejné zakázce</w:t>
      </w:r>
      <w:bookmarkEnd w:id="7"/>
    </w:p>
    <w:p w14:paraId="35FB5BC4" w14:textId="0B94213C" w:rsidR="00A504CF" w:rsidRPr="00366C0E" w:rsidRDefault="003D4ED8" w:rsidP="00366C0E">
      <w:pPr>
        <w:pStyle w:val="Nadpis2"/>
      </w:pPr>
      <w:bookmarkStart w:id="8" w:name="_Toc173601922"/>
      <w:bookmarkStart w:id="9" w:name="_Toc63851111"/>
      <w:bookmarkStart w:id="10" w:name="_Toc65335535"/>
      <w:bookmarkStart w:id="11" w:name="_Toc66738519"/>
      <w:r w:rsidRPr="00366C0E">
        <w:t>Důvody vyhlášení veřejné zakázky</w:t>
      </w:r>
      <w:bookmarkEnd w:id="8"/>
    </w:p>
    <w:p w14:paraId="50EE5DF5" w14:textId="42389DB0" w:rsidR="003D4ED8" w:rsidRDefault="003D4ED8" w:rsidP="003D4ED8">
      <w:r>
        <w:t>Veřejná zakázka s názvem „</w:t>
      </w:r>
      <w:r w:rsidRPr="003D4ED8">
        <w:t>Modernizace a rozšíření bezpečnostní infrastruktury Kanceláře veřejného ochránce práv</w:t>
      </w:r>
      <w:r>
        <w:t>“ (dále jen „Veřejná zakázka“ nebo „Zadávací řízení“) je veřejnou zakázkou na dodávky. Je realizovaná v rámci stejnojmenného projektu, který bude spolufinancován z Integrovaného regionálního operačního programu.</w:t>
      </w:r>
    </w:p>
    <w:p w14:paraId="60E9DC3A" w14:textId="77777777" w:rsidR="005B1C00" w:rsidRDefault="00493E11" w:rsidP="005B1C00">
      <w:r>
        <w:t xml:space="preserve">Zadavatel bude projektem realizovat </w:t>
      </w:r>
      <w:r w:rsidR="005B1C00">
        <w:t>technické opatření dle § 5 odst. 3) zákona č. 181/2014 Sb., o kybernetické bezpečnosti (ZKB), z těchto oblastí:</w:t>
      </w:r>
    </w:p>
    <w:p w14:paraId="4D06C462" w14:textId="3586BCB1" w:rsidR="00911CCA" w:rsidRDefault="005B1C00" w:rsidP="00CE6B1F">
      <w:pPr>
        <w:pStyle w:val="Odstavecseseznamem"/>
        <w:numPr>
          <w:ilvl w:val="0"/>
          <w:numId w:val="100"/>
        </w:numPr>
      </w:pPr>
      <w:r>
        <w:t>nástroj pro ochranu integrity komunikačních sítí,</w:t>
      </w:r>
      <w:r w:rsidR="00493E11">
        <w:t xml:space="preserve"> </w:t>
      </w:r>
    </w:p>
    <w:p w14:paraId="39AA6DB0" w14:textId="0BED275A" w:rsidR="005B1C00" w:rsidRDefault="005B1C00" w:rsidP="00CE6B1F">
      <w:pPr>
        <w:pStyle w:val="Odstavecseseznamem"/>
        <w:numPr>
          <w:ilvl w:val="0"/>
          <w:numId w:val="100"/>
        </w:numPr>
      </w:pPr>
      <w:r w:rsidRPr="005B1C00">
        <w:t>nástroj pro ověřování identity uživatelů</w:t>
      </w:r>
    </w:p>
    <w:p w14:paraId="74CFC164" w14:textId="1FBCF7FA" w:rsidR="005B1C00" w:rsidRDefault="005B1C00" w:rsidP="00CE6B1F">
      <w:pPr>
        <w:pStyle w:val="Odstavecseseznamem"/>
        <w:numPr>
          <w:ilvl w:val="0"/>
          <w:numId w:val="100"/>
        </w:numPr>
      </w:pPr>
      <w:r w:rsidRPr="005B1C00">
        <w:t>nástroj pro ochranu před škodlivým kódem</w:t>
      </w:r>
    </w:p>
    <w:p w14:paraId="44C76817" w14:textId="3C295EE4" w:rsidR="00CE6B1F" w:rsidRDefault="00CE6B1F" w:rsidP="00CE6B1F">
      <w:pPr>
        <w:pStyle w:val="Odstavecseseznamem"/>
        <w:numPr>
          <w:ilvl w:val="0"/>
          <w:numId w:val="100"/>
        </w:numPr>
      </w:pPr>
      <w:r w:rsidRPr="00CE6B1F">
        <w:t>nástroj pro zaznamenávání činnosti informačního nebo komunikačního systému, jeho uživatelů a administrátorů,</w:t>
      </w:r>
    </w:p>
    <w:p w14:paraId="4EAAB03A" w14:textId="5972E2C7" w:rsidR="00CE6B1F" w:rsidRDefault="00CE6B1F" w:rsidP="00CE6B1F">
      <w:pPr>
        <w:pStyle w:val="Odstavecseseznamem"/>
        <w:numPr>
          <w:ilvl w:val="0"/>
          <w:numId w:val="100"/>
        </w:numPr>
      </w:pPr>
      <w:r w:rsidRPr="00CE6B1F">
        <w:t>nástroj pro detekci kybernetických bezpečnostních událostí</w:t>
      </w:r>
    </w:p>
    <w:p w14:paraId="7E590E27" w14:textId="2FE9C886" w:rsidR="00CE6B1F" w:rsidRDefault="00CE6B1F" w:rsidP="00CE6B1F">
      <w:pPr>
        <w:pStyle w:val="Odstavecseseznamem"/>
        <w:numPr>
          <w:ilvl w:val="0"/>
          <w:numId w:val="100"/>
        </w:numPr>
      </w:pPr>
      <w:r w:rsidRPr="00CE6B1F">
        <w:t>nástroj pro sběr a vyhodnocení kybernetických bezpečnostních událostí</w:t>
      </w:r>
    </w:p>
    <w:p w14:paraId="671B161D" w14:textId="539F420D" w:rsidR="00CE6B1F" w:rsidRDefault="00CE6B1F" w:rsidP="00366C0E">
      <w:pPr>
        <w:pStyle w:val="Nadpis2"/>
      </w:pPr>
      <w:bookmarkStart w:id="12" w:name="_Toc173601923"/>
      <w:r>
        <w:t>Cíle projektu</w:t>
      </w:r>
      <w:bookmarkEnd w:id="12"/>
    </w:p>
    <w:p w14:paraId="35DF32C3" w14:textId="7FAD3A31" w:rsidR="00CE6B1F" w:rsidRDefault="00CE6B1F" w:rsidP="00CE6B1F">
      <w:r>
        <w:t>Hlavním cílem projektu je pořídit a implementovat bezpečnostní nástroje, pomocí nichž bude možno efektivně spravovat a řídit kybernetickou bezpečnost a vyhovět zákonným požadavkům.</w:t>
      </w:r>
      <w:r w:rsidRPr="002577AD">
        <w:t xml:space="preserve"> </w:t>
      </w:r>
      <w:r w:rsidRPr="001721C8">
        <w:t xml:space="preserve">Výsledkem </w:t>
      </w:r>
      <w:r w:rsidRPr="00085107">
        <w:t xml:space="preserve">projektu </w:t>
      </w:r>
      <w:r>
        <w:t xml:space="preserve">bude posílení </w:t>
      </w:r>
      <w:r w:rsidRPr="001721C8">
        <w:t>zabezpečení</w:t>
      </w:r>
      <w:r w:rsidRPr="00085107">
        <w:t xml:space="preserve"> informačních a komunikačních systémů </w:t>
      </w:r>
      <w:r>
        <w:t>zadavatele</w:t>
      </w:r>
      <w:r w:rsidRPr="00085107">
        <w:t>,</w:t>
      </w:r>
      <w:r>
        <w:t xml:space="preserve"> zesílení</w:t>
      </w:r>
      <w:r w:rsidRPr="00085107">
        <w:t xml:space="preserve"> schopnost</w:t>
      </w:r>
      <w:r>
        <w:t>i</w:t>
      </w:r>
      <w:r w:rsidRPr="00085107">
        <w:t xml:space="preserve"> a připravenost</w:t>
      </w:r>
      <w:r>
        <w:t>i</w:t>
      </w:r>
      <w:r w:rsidRPr="00085107">
        <w:t xml:space="preserve"> žadatele předcházet kybernetickým útokům a dalším potenciálním hrozbám</w:t>
      </w:r>
      <w:r>
        <w:t xml:space="preserve"> a</w:t>
      </w:r>
      <w:r w:rsidRPr="00085107">
        <w:t xml:space="preserve"> případně je řešit. Všechny zamýšlené aktivity projektu mají přímou vazbu na zvýšení úrovně kybernetické bezpečnosti dle mezinárodních standardů. </w:t>
      </w:r>
    </w:p>
    <w:p w14:paraId="42CAE34B" w14:textId="3E358095" w:rsidR="00BB0171" w:rsidRDefault="00BB0171" w:rsidP="00CE6B1F">
      <w:r>
        <w:t>Dílčí cíle projektu:</w:t>
      </w:r>
    </w:p>
    <w:p w14:paraId="4A99934A" w14:textId="77777777" w:rsidR="00BB0171" w:rsidRDefault="00BB0171" w:rsidP="00BB0171">
      <w:pPr>
        <w:pStyle w:val="Odstavecseseznamem"/>
        <w:numPr>
          <w:ilvl w:val="0"/>
          <w:numId w:val="101"/>
        </w:numPr>
      </w:pPr>
      <w:r w:rsidRPr="00BB0171">
        <w:t xml:space="preserve">zvýšit kybernetickou bezpečnost KVOP, </w:t>
      </w:r>
    </w:p>
    <w:p w14:paraId="4CEC0F69" w14:textId="77777777" w:rsidR="00BB0171" w:rsidRDefault="00BB0171" w:rsidP="00BB0171">
      <w:pPr>
        <w:pStyle w:val="Odstavecseseznamem"/>
        <w:numPr>
          <w:ilvl w:val="0"/>
          <w:numId w:val="101"/>
        </w:numPr>
      </w:pPr>
      <w:r w:rsidRPr="00BB0171">
        <w:t xml:space="preserve">zajistit bezpečné doručení IT služeb uživatelům KVOP </w:t>
      </w:r>
    </w:p>
    <w:p w14:paraId="069EDAFA" w14:textId="35F68228" w:rsidR="00BB0171" w:rsidRDefault="00BB0171" w:rsidP="00BB0171">
      <w:pPr>
        <w:pStyle w:val="Odstavecseseznamem"/>
        <w:numPr>
          <w:ilvl w:val="0"/>
          <w:numId w:val="101"/>
        </w:numPr>
      </w:pPr>
      <w:r w:rsidRPr="00BB0171">
        <w:t>zvýšit úroveň zajištění kontinuity chodu úřadu</w:t>
      </w:r>
    </w:p>
    <w:p w14:paraId="3B12EE47" w14:textId="383118BE" w:rsidR="00CE6B1F" w:rsidRPr="00085107" w:rsidRDefault="00CE6B1F" w:rsidP="00366C0E">
      <w:pPr>
        <w:pStyle w:val="Nadpis2"/>
      </w:pPr>
      <w:bookmarkStart w:id="13" w:name="_Toc173601924"/>
      <w:r>
        <w:t>Předmět projektu</w:t>
      </w:r>
      <w:bookmarkEnd w:id="13"/>
    </w:p>
    <w:p w14:paraId="0A9195B1" w14:textId="339E70AC" w:rsidR="00CE6B1F" w:rsidRDefault="00CE6B1F" w:rsidP="00CE6B1F">
      <w:pPr>
        <w:rPr>
          <w:rFonts w:eastAsia="Calibri" w:cs="Arial"/>
        </w:rPr>
      </w:pPr>
      <w:r w:rsidRPr="008C1736">
        <w:rPr>
          <w:rFonts w:eastAsia="Calibri" w:cs="Arial"/>
        </w:rPr>
        <w:t xml:space="preserve">Předmětem realizace projektu je zajištění komplexní bezpečnosti všech služeb ICT, které využívají uživatelé KVOP. V rámci projektu KVOP provede </w:t>
      </w:r>
      <w:r w:rsidRPr="008C1736">
        <w:rPr>
          <w:rFonts w:eastAsia="Calibri" w:cs="Arial"/>
          <w:b/>
          <w:bCs/>
        </w:rPr>
        <w:t>modifikaci architektury bezpečnostních řešení</w:t>
      </w:r>
      <w:r w:rsidRPr="008C1736">
        <w:rPr>
          <w:rFonts w:eastAsia="Calibri" w:cs="Arial"/>
        </w:rPr>
        <w:t>. Tam</w:t>
      </w:r>
      <w:r>
        <w:rPr>
          <w:rFonts w:eastAsia="Calibri" w:cs="Arial"/>
        </w:rPr>
        <w:t>,</w:t>
      </w:r>
      <w:r w:rsidRPr="008C1736">
        <w:rPr>
          <w:rFonts w:eastAsia="Calibri" w:cs="Arial"/>
        </w:rPr>
        <w:t xml:space="preserve"> kde to jde, chce KVOP opustit koncept řešení ve formě HW </w:t>
      </w:r>
      <w:proofErr w:type="spellStart"/>
      <w:r w:rsidRPr="008C1736">
        <w:rPr>
          <w:rFonts w:eastAsia="Calibri" w:cs="Arial"/>
        </w:rPr>
        <w:t>appliance</w:t>
      </w:r>
      <w:proofErr w:type="spellEnd"/>
      <w:r w:rsidRPr="008C1736">
        <w:rPr>
          <w:rFonts w:eastAsia="Calibri" w:cs="Arial"/>
        </w:rPr>
        <w:t xml:space="preserve"> (včetně dedikovaných fyzických serverů)</w:t>
      </w:r>
      <w:r>
        <w:rPr>
          <w:rFonts w:eastAsia="Calibri" w:cs="Arial"/>
        </w:rPr>
        <w:t>.</w:t>
      </w:r>
      <w:r w:rsidRPr="008C1736">
        <w:rPr>
          <w:rFonts w:eastAsia="Calibri" w:cs="Arial"/>
        </w:rPr>
        <w:t xml:space="preserve"> Bezpečnostní aplikace chce převést na infrastrukturu virtuálních serverů, což umožní lepší řízení kapacit bezpečnostních služeb. Dalšími aktivitami jsou </w:t>
      </w:r>
      <w:r w:rsidRPr="008C1736">
        <w:rPr>
          <w:rFonts w:eastAsia="Calibri" w:cs="Arial"/>
          <w:b/>
          <w:bCs/>
        </w:rPr>
        <w:t>náhrady systémů</w:t>
      </w:r>
      <w:r w:rsidRPr="008C1736">
        <w:rPr>
          <w:rFonts w:eastAsia="Calibri" w:cs="Arial"/>
        </w:rPr>
        <w:t xml:space="preserve">, které jsou na konci své životnosti a </w:t>
      </w:r>
      <w:r w:rsidRPr="008C1736">
        <w:rPr>
          <w:rFonts w:eastAsia="Calibri" w:cs="Arial"/>
          <w:b/>
          <w:bCs/>
        </w:rPr>
        <w:t>rozšíření bezpečnostního řešení o nové systémy.</w:t>
      </w:r>
      <w:r w:rsidRPr="008C1736">
        <w:rPr>
          <w:rFonts w:eastAsia="Calibri" w:cs="Arial"/>
        </w:rPr>
        <w:t xml:space="preserve"> Všechny změny umožní naplnit cíle projektu komplexním bezpečnostním monitoringem ICT prostředků, kontrolou činností registrovaných uživatelů, sledováním datového provozu informační infrastruktury, registrováním útoků na prostředky ICT a průběžným odhalováním případných interních a externích útočníků, atd</w:t>
      </w:r>
    </w:p>
    <w:p w14:paraId="6ED1853F" w14:textId="77777777" w:rsidR="00CE6B1F" w:rsidRPr="00CE6B1F" w:rsidRDefault="00CE6B1F" w:rsidP="00CE6B1F"/>
    <w:p w14:paraId="269C76E5" w14:textId="77777777" w:rsidR="005B1C00" w:rsidRDefault="005B1C00" w:rsidP="005B1C00">
      <w:bookmarkStart w:id="14" w:name="_GoBack"/>
      <w:bookmarkEnd w:id="14"/>
    </w:p>
    <w:p w14:paraId="799C8E8C" w14:textId="483B0A9D" w:rsidR="00C20E5C" w:rsidRPr="00366C0E" w:rsidRDefault="00BB0171" w:rsidP="00366C0E">
      <w:pPr>
        <w:pStyle w:val="Nadpis1"/>
      </w:pPr>
      <w:bookmarkStart w:id="15" w:name="_Toc173601925"/>
      <w:bookmarkEnd w:id="9"/>
      <w:bookmarkEnd w:id="10"/>
      <w:bookmarkEnd w:id="11"/>
      <w:r w:rsidRPr="00366C0E">
        <w:lastRenderedPageBreak/>
        <w:t>Předmět veřejné zakázky</w:t>
      </w:r>
      <w:bookmarkEnd w:id="15"/>
    </w:p>
    <w:p w14:paraId="4D982E20" w14:textId="446AA355" w:rsidR="00245DB6" w:rsidRDefault="00817526" w:rsidP="00366C0E">
      <w:pPr>
        <w:pStyle w:val="Nadpis2"/>
      </w:pPr>
      <w:bookmarkStart w:id="16" w:name="_Toc173601926"/>
      <w:r>
        <w:t>Současný stav</w:t>
      </w:r>
      <w:bookmarkEnd w:id="16"/>
    </w:p>
    <w:p w14:paraId="77D0A752" w14:textId="29E30287" w:rsidR="00725A72" w:rsidRPr="00725A72" w:rsidRDefault="00725A72" w:rsidP="00725A72">
      <w:pPr>
        <w:pStyle w:val="Nadpis3"/>
      </w:pPr>
      <w:r>
        <w:t>Konceptuální popis</w:t>
      </w:r>
    </w:p>
    <w:p w14:paraId="33AC453B" w14:textId="667FC72A" w:rsidR="009A22C5" w:rsidRDefault="009A22C5" w:rsidP="009A22C5">
      <w:r>
        <w:t>Informační bezpečnost je v současnosti zajišťována takto</w:t>
      </w:r>
      <w:r w:rsidR="00056F48">
        <w:t xml:space="preserve"> </w:t>
      </w:r>
      <w:r>
        <w:t>zajišťována takto:</w:t>
      </w:r>
    </w:p>
    <w:p w14:paraId="64BBAF01" w14:textId="3BF2552F" w:rsidR="0077564F" w:rsidRDefault="009A22C5" w:rsidP="0077564F">
      <w:pPr>
        <w:pStyle w:val="Odstavecseseznamem"/>
        <w:numPr>
          <w:ilvl w:val="0"/>
          <w:numId w:val="106"/>
        </w:numPr>
      </w:pPr>
      <w:r>
        <w:t xml:space="preserve">Veškeré IS a podpůrné systémy jsou aktuálně provozovány v rámci jediné virtualizace postavené na platformě </w:t>
      </w:r>
      <w:proofErr w:type="spellStart"/>
      <w:r>
        <w:t>VMware</w:t>
      </w:r>
      <w:proofErr w:type="spellEnd"/>
      <w:r>
        <w:t>.</w:t>
      </w:r>
    </w:p>
    <w:p w14:paraId="49A9875D" w14:textId="59AEEBEB" w:rsidR="009A22C5" w:rsidRDefault="00056F48" w:rsidP="009A22C5">
      <w:pPr>
        <w:pStyle w:val="Odstavecseseznamem"/>
        <w:numPr>
          <w:ilvl w:val="0"/>
          <w:numId w:val="106"/>
        </w:numPr>
      </w:pPr>
      <w:r>
        <w:t xml:space="preserve">Business </w:t>
      </w:r>
      <w:proofErr w:type="spellStart"/>
      <w:r>
        <w:t>Continuity</w:t>
      </w:r>
      <w:proofErr w:type="spellEnd"/>
      <w:r>
        <w:t xml:space="preserve"> Management: </w:t>
      </w:r>
      <w:r w:rsidR="009A22C5">
        <w:t xml:space="preserve">Zálohování probíhá prostřednictvím produktu </w:t>
      </w:r>
      <w:proofErr w:type="spellStart"/>
      <w:r w:rsidR="009A22C5">
        <w:t>Veeam</w:t>
      </w:r>
      <w:proofErr w:type="spellEnd"/>
      <w:r w:rsidR="009A22C5">
        <w:t xml:space="preserve">. Primární zálohy jsou umístěny odděleně od produkčního prostředí. Zálohují se celé disky. Přes týden inkrementální zálohování, o víkendu celková záloha.  V oddělené lokalitě je umístěna pásková mechanika a další server pro zálohování (aktuálně v procesu zavádění).  </w:t>
      </w:r>
    </w:p>
    <w:p w14:paraId="25AC828D" w14:textId="77777777" w:rsidR="0077564F" w:rsidRPr="0077564F" w:rsidRDefault="0077564F" w:rsidP="0077564F">
      <w:pPr>
        <w:pStyle w:val="Odstavecseseznamem"/>
        <w:numPr>
          <w:ilvl w:val="0"/>
          <w:numId w:val="106"/>
        </w:numPr>
      </w:pPr>
      <w:r w:rsidRPr="0077564F">
        <w:t xml:space="preserve">Uživatelské identity jsou spravovány prostřednictvím IDM nástroje </w:t>
      </w:r>
      <w:proofErr w:type="spellStart"/>
      <w:r w:rsidRPr="0077564F">
        <w:t>Easy</w:t>
      </w:r>
      <w:proofErr w:type="spellEnd"/>
      <w:r w:rsidRPr="0077564F">
        <w:t xml:space="preserve"> IDM a on-premise MS </w:t>
      </w:r>
      <w:proofErr w:type="spellStart"/>
      <w:r w:rsidRPr="0077564F">
        <w:t>Active</w:t>
      </w:r>
      <w:proofErr w:type="spellEnd"/>
      <w:r w:rsidRPr="0077564F">
        <w:t xml:space="preserve"> </w:t>
      </w:r>
      <w:proofErr w:type="spellStart"/>
      <w:r w:rsidRPr="0077564F">
        <w:t>Directory</w:t>
      </w:r>
      <w:proofErr w:type="spellEnd"/>
      <w:r w:rsidRPr="0077564F">
        <w:t>.  Uživatelé nemají privilegovaná oprávnění v rámci koncových stanic. Jsou používána komplexní hesla (12 znaků, historie 10 předchozích, 1x ročně změna).</w:t>
      </w:r>
    </w:p>
    <w:p w14:paraId="56C1679A" w14:textId="2CABED99" w:rsidR="0099132D" w:rsidRPr="008E15C6" w:rsidRDefault="0077564F" w:rsidP="0099132D">
      <w:pPr>
        <w:pStyle w:val="Odstavecseseznamem"/>
        <w:numPr>
          <w:ilvl w:val="0"/>
          <w:numId w:val="106"/>
        </w:numPr>
      </w:pPr>
      <w:r w:rsidRPr="0077564F">
        <w:t>Pro ochranu perimetru je využívá</w:t>
      </w:r>
      <w:r w:rsidR="00650160">
        <w:t>n</w:t>
      </w:r>
      <w:r w:rsidRPr="0077564F">
        <w:t xml:space="preserve"> Firewall </w:t>
      </w:r>
      <w:proofErr w:type="spellStart"/>
      <w:r w:rsidRPr="0077564F">
        <w:t>Kernun</w:t>
      </w:r>
      <w:proofErr w:type="spellEnd"/>
      <w:r w:rsidRPr="0077564F">
        <w:t xml:space="preserve"> </w:t>
      </w:r>
      <w:r>
        <w:t>zapojený</w:t>
      </w:r>
      <w:r w:rsidRPr="0077564F">
        <w:t xml:space="preserve"> v</w:t>
      </w:r>
      <w:r w:rsidR="002233A2">
        <w:t> </w:t>
      </w:r>
      <w:r w:rsidRPr="0077564F">
        <w:t>HA</w:t>
      </w:r>
      <w:r w:rsidR="002233A2">
        <w:t xml:space="preserve">. </w:t>
      </w:r>
      <w:r w:rsidR="002233A2" w:rsidRPr="008E15C6">
        <w:t xml:space="preserve">Firewall je na konci své morální životnosti a zadavatel nepočítá s nákupem </w:t>
      </w:r>
      <w:proofErr w:type="spellStart"/>
      <w:r w:rsidR="002233A2" w:rsidRPr="008E15C6">
        <w:t>maintenance</w:t>
      </w:r>
      <w:proofErr w:type="spellEnd"/>
      <w:r w:rsidR="002233A2" w:rsidRPr="008E15C6">
        <w:t xml:space="preserve"> pro tento </w:t>
      </w:r>
      <w:r w:rsidR="00725A72" w:rsidRPr="008E15C6">
        <w:t>stávající FW</w:t>
      </w:r>
    </w:p>
    <w:p w14:paraId="1DF18502" w14:textId="53F19482" w:rsidR="0077564F" w:rsidRDefault="0077564F" w:rsidP="009A22C5">
      <w:pPr>
        <w:pStyle w:val="Odstavecseseznamem"/>
        <w:numPr>
          <w:ilvl w:val="0"/>
          <w:numId w:val="106"/>
        </w:numPr>
      </w:pPr>
      <w:r w:rsidRPr="0077564F">
        <w:t>Internetové připojení je dublované s automatickým přepojováním protokolem BGP</w:t>
      </w:r>
      <w:r w:rsidR="00CD3845">
        <w:t>.</w:t>
      </w:r>
    </w:p>
    <w:p w14:paraId="72AAE3D8" w14:textId="03D33791" w:rsidR="00CD3845" w:rsidRDefault="00CD3845" w:rsidP="009A22C5">
      <w:pPr>
        <w:pStyle w:val="Odstavecseseznamem"/>
        <w:numPr>
          <w:ilvl w:val="0"/>
          <w:numId w:val="106"/>
        </w:numPr>
      </w:pPr>
      <w:r w:rsidRPr="00CD3845">
        <w:t xml:space="preserve">Připojení do vnitřní sítě je řízeno prostřednictvím MS </w:t>
      </w:r>
      <w:proofErr w:type="spellStart"/>
      <w:r w:rsidRPr="00CD3845">
        <w:t>Active</w:t>
      </w:r>
      <w:proofErr w:type="spellEnd"/>
      <w:r w:rsidRPr="00CD3845">
        <w:t xml:space="preserve"> </w:t>
      </w:r>
      <w:proofErr w:type="spellStart"/>
      <w:r w:rsidRPr="00CD3845">
        <w:t>Directory</w:t>
      </w:r>
      <w:proofErr w:type="spellEnd"/>
      <w:r w:rsidRPr="00CD3845">
        <w:t>. Počítače, které nejsou zavedené, se do sítě nedostanou</w:t>
      </w:r>
    </w:p>
    <w:p w14:paraId="3CA6C4C9" w14:textId="1AE120C5" w:rsidR="00CD3845" w:rsidRDefault="00CD3845" w:rsidP="009A22C5">
      <w:pPr>
        <w:pStyle w:val="Odstavecseseznamem"/>
        <w:numPr>
          <w:ilvl w:val="0"/>
          <w:numId w:val="106"/>
        </w:numPr>
      </w:pPr>
      <w:r>
        <w:t xml:space="preserve">V síti KVOP je </w:t>
      </w:r>
      <w:r w:rsidRPr="00CD3845">
        <w:t xml:space="preserve">provedena segmentace sítě. Jsou oddělené servery a uživatelské stanice, DMZ pro poštu a Exchange OWA a </w:t>
      </w:r>
      <w:r w:rsidR="00EA71C1" w:rsidRPr="00CD3845">
        <w:t>CITRI</w:t>
      </w:r>
      <w:r w:rsidR="00EA71C1">
        <w:t>X</w:t>
      </w:r>
      <w:r w:rsidR="00EA71C1" w:rsidRPr="00CD3845">
        <w:t xml:space="preserve"> </w:t>
      </w:r>
      <w:proofErr w:type="spellStart"/>
      <w:r w:rsidRPr="00CD3845">
        <w:t>Netscaler</w:t>
      </w:r>
      <w:proofErr w:type="spellEnd"/>
      <w:r w:rsidRPr="00CD3845">
        <w:t xml:space="preserve">. Dále VLAN pro management </w:t>
      </w:r>
      <w:proofErr w:type="spellStart"/>
      <w:r w:rsidRPr="00CD3845">
        <w:t>switchů</w:t>
      </w:r>
      <w:proofErr w:type="spellEnd"/>
      <w:r w:rsidRPr="00CD3845">
        <w:t>. VLAN pro virtuální diskové pole. WIFI je fyzicky oddělen</w:t>
      </w:r>
      <w:r>
        <w:t>ou</w:t>
      </w:r>
      <w:r w:rsidRPr="00CD3845">
        <w:t xml:space="preserve"> sí</w:t>
      </w:r>
      <w:r>
        <w:t>tí</w:t>
      </w:r>
    </w:p>
    <w:p w14:paraId="1A573777" w14:textId="156E74B7" w:rsidR="005B5D64" w:rsidRDefault="009A22C5" w:rsidP="005B5D64">
      <w:pPr>
        <w:pStyle w:val="Odstavecseseznamem"/>
        <w:numPr>
          <w:ilvl w:val="0"/>
          <w:numId w:val="106"/>
        </w:numPr>
      </w:pPr>
      <w:r w:rsidRPr="009A22C5">
        <w:t xml:space="preserve">Provozní monitoring infrastruktury je realizován prostřednictvím produktu </w:t>
      </w:r>
      <w:proofErr w:type="spellStart"/>
      <w:r w:rsidRPr="009A22C5">
        <w:t>Centreon</w:t>
      </w:r>
      <w:proofErr w:type="spellEnd"/>
      <w:r>
        <w:t xml:space="preserve">. </w:t>
      </w:r>
      <w:r w:rsidR="00056F48">
        <w:t>Ten z</w:t>
      </w:r>
      <w:r>
        <w:t xml:space="preserve">ajišťuje Performance a </w:t>
      </w:r>
      <w:proofErr w:type="spellStart"/>
      <w:r>
        <w:t>Capacity</w:t>
      </w:r>
      <w:proofErr w:type="spellEnd"/>
      <w:r>
        <w:t xml:space="preserve"> Manage</w:t>
      </w:r>
      <w:r w:rsidR="0081091B">
        <w:t>me</w:t>
      </w:r>
      <w:r>
        <w:t>nt</w:t>
      </w:r>
    </w:p>
    <w:p w14:paraId="2986DD25" w14:textId="08007209" w:rsidR="0077564F" w:rsidRDefault="0077564F" w:rsidP="005B5D64">
      <w:pPr>
        <w:pStyle w:val="Odstavecseseznamem"/>
        <w:numPr>
          <w:ilvl w:val="0"/>
          <w:numId w:val="106"/>
        </w:numPr>
      </w:pPr>
      <w:r w:rsidRPr="0077564F">
        <w:t xml:space="preserve">Logy jsou uchovávány a spravovány prostřednictvím Log Management nástroje od společnosti </w:t>
      </w:r>
      <w:proofErr w:type="spellStart"/>
      <w:r w:rsidRPr="0077564F">
        <w:t>Balabit</w:t>
      </w:r>
      <w:proofErr w:type="spellEnd"/>
      <w:r w:rsidRPr="0077564F">
        <w:t xml:space="preserve"> (nyní </w:t>
      </w:r>
      <w:proofErr w:type="spellStart"/>
      <w:r w:rsidRPr="0077564F">
        <w:t>One</w:t>
      </w:r>
      <w:proofErr w:type="spellEnd"/>
      <w:r w:rsidRPr="0077564F">
        <w:t xml:space="preserve"> Identity). </w:t>
      </w:r>
      <w:r>
        <w:t xml:space="preserve">Nástroj je provozován ve formě HW </w:t>
      </w:r>
      <w:proofErr w:type="spellStart"/>
      <w:r>
        <w:t>Appliance</w:t>
      </w:r>
      <w:proofErr w:type="spellEnd"/>
      <w:r>
        <w:t>.</w:t>
      </w:r>
      <w:r w:rsidR="00725A72">
        <w:t xml:space="preserve"> </w:t>
      </w:r>
      <w:bookmarkStart w:id="17" w:name="_Hlk169081296"/>
      <w:r w:rsidR="00725A72">
        <w:t xml:space="preserve">Zadavatel požaduje migraci na řešení se SW </w:t>
      </w:r>
      <w:proofErr w:type="spellStart"/>
      <w:r w:rsidR="00725A72">
        <w:t>Appliance</w:t>
      </w:r>
      <w:proofErr w:type="spellEnd"/>
      <w:r w:rsidR="00725A72">
        <w:t>.</w:t>
      </w:r>
    </w:p>
    <w:bookmarkEnd w:id="17"/>
    <w:p w14:paraId="15C5C68C" w14:textId="4854A01F" w:rsidR="002D4FD1" w:rsidRDefault="002D4FD1" w:rsidP="005B5D64">
      <w:pPr>
        <w:pStyle w:val="Odstavecseseznamem"/>
        <w:numPr>
          <w:ilvl w:val="0"/>
          <w:numId w:val="106"/>
        </w:numPr>
      </w:pPr>
      <w:r w:rsidRPr="002D4FD1">
        <w:t xml:space="preserve">Monitoring </w:t>
      </w:r>
      <w:proofErr w:type="spellStart"/>
      <w:r w:rsidRPr="002D4FD1">
        <w:t>NetFlow</w:t>
      </w:r>
      <w:proofErr w:type="spellEnd"/>
      <w:r w:rsidRPr="002D4FD1">
        <w:t xml:space="preserve"> a vyhodnocení anomálií v </w:t>
      </w:r>
      <w:r w:rsidR="00EA71C1" w:rsidRPr="002D4FD1">
        <w:t>sít</w:t>
      </w:r>
      <w:r w:rsidR="00EA71C1">
        <w:t>i</w:t>
      </w:r>
      <w:r w:rsidR="00EA71C1" w:rsidRPr="002D4FD1">
        <w:t xml:space="preserve"> </w:t>
      </w:r>
      <w:r w:rsidRPr="002D4FD1">
        <w:t xml:space="preserve">je realizována prostřednictvím nástroje od společnosti </w:t>
      </w:r>
      <w:proofErr w:type="spellStart"/>
      <w:r w:rsidRPr="002D4FD1">
        <w:t>Flowmon</w:t>
      </w:r>
      <w:proofErr w:type="spellEnd"/>
      <w:r w:rsidRPr="002D4FD1">
        <w:t xml:space="preserve">. Je pořízena jedna sonda 4x1 </w:t>
      </w:r>
      <w:proofErr w:type="spellStart"/>
      <w:r w:rsidRPr="002D4FD1">
        <w:t>GbE</w:t>
      </w:r>
      <w:proofErr w:type="spellEnd"/>
      <w:r w:rsidRPr="002D4FD1">
        <w:t xml:space="preserve"> CU s vestavěným kolektorem a instalovaným </w:t>
      </w:r>
      <w:proofErr w:type="spellStart"/>
      <w:r w:rsidRPr="002D4FD1">
        <w:t>Anomaly</w:t>
      </w:r>
      <w:proofErr w:type="spellEnd"/>
      <w:r w:rsidRPr="002D4FD1">
        <w:t xml:space="preserve"> </w:t>
      </w:r>
      <w:proofErr w:type="spellStart"/>
      <w:r w:rsidRPr="002D4FD1">
        <w:t>Detection</w:t>
      </w:r>
      <w:proofErr w:type="spellEnd"/>
      <w:r w:rsidRPr="002D4FD1">
        <w:t xml:space="preserve"> Systémem</w:t>
      </w:r>
      <w:r w:rsidR="009C7427">
        <w:t>.</w:t>
      </w:r>
    </w:p>
    <w:p w14:paraId="1D85C35C" w14:textId="030E84E6" w:rsidR="002233A2" w:rsidRDefault="002233A2" w:rsidP="005B5D64">
      <w:pPr>
        <w:pStyle w:val="Odstavecseseznamem"/>
        <w:numPr>
          <w:ilvl w:val="0"/>
          <w:numId w:val="106"/>
        </w:numPr>
      </w:pPr>
      <w:r w:rsidRPr="002233A2">
        <w:t xml:space="preserve">Pro ochranu koncových stanic a serverů je využíváno antivirového řešení od společnosti Symantec. Cca 15 % stanic je chráněno Microsoft </w:t>
      </w:r>
      <w:proofErr w:type="spellStart"/>
      <w:r w:rsidRPr="002233A2">
        <w:t>Defenderem</w:t>
      </w:r>
      <w:proofErr w:type="spellEnd"/>
      <w:r>
        <w:t xml:space="preserve">. Řešení zajišťuje zejména antivirovou ochranu, </w:t>
      </w:r>
      <w:r w:rsidRPr="008C1736">
        <w:t xml:space="preserve">nepokrývá </w:t>
      </w:r>
      <w:r>
        <w:t xml:space="preserve">však </w:t>
      </w:r>
      <w:r w:rsidRPr="008C1736">
        <w:t xml:space="preserve">situace, kdy je škodlivý kód do společnosti zavlečen prostřednictvím dosud málo rozšířeného </w:t>
      </w:r>
      <w:proofErr w:type="spellStart"/>
      <w:r w:rsidRPr="008C1736">
        <w:t>malware</w:t>
      </w:r>
      <w:proofErr w:type="spellEnd"/>
      <w:r w:rsidRPr="008C1736">
        <w:t xml:space="preserve"> (</w:t>
      </w:r>
      <w:proofErr w:type="spellStart"/>
      <w:r w:rsidRPr="008C1736">
        <w:t>ransomware</w:t>
      </w:r>
      <w:proofErr w:type="spellEnd"/>
      <w:r w:rsidRPr="008C1736">
        <w:t xml:space="preserve">, APT, </w:t>
      </w:r>
      <w:proofErr w:type="spellStart"/>
      <w:r w:rsidRPr="008C1736">
        <w:t>zeroday</w:t>
      </w:r>
      <w:proofErr w:type="spellEnd"/>
      <w:r w:rsidRPr="008C1736">
        <w:t>, atd.), jehož chování není na bázi vzorků a signatur dosud není stávajícím antivirovým produktem zmapováno</w:t>
      </w:r>
    </w:p>
    <w:p w14:paraId="2DE3DB3D" w14:textId="41615AA0" w:rsidR="0099132D" w:rsidRDefault="0099132D" w:rsidP="005B5D64">
      <w:pPr>
        <w:pStyle w:val="Odstavecseseznamem"/>
        <w:numPr>
          <w:ilvl w:val="0"/>
          <w:numId w:val="106"/>
        </w:numPr>
      </w:pPr>
      <w:r w:rsidRPr="0099132D">
        <w:t>V rámci KVOP není využíváno dvou faktorové ověřování (2FA). Dodavatelé a zaměstnanci přistupují prostřednictvím VPN a prostřednictvím RDP serverů na základě zadání jména a hesla</w:t>
      </w:r>
    </w:p>
    <w:p w14:paraId="0797E88E" w14:textId="5CC22D7E" w:rsidR="009C7427" w:rsidRDefault="00344C80" w:rsidP="005B5D64">
      <w:pPr>
        <w:pStyle w:val="Odstavecseseznamem"/>
        <w:numPr>
          <w:ilvl w:val="0"/>
          <w:numId w:val="106"/>
        </w:numPr>
      </w:pPr>
      <w:r w:rsidRPr="00344C80">
        <w:t xml:space="preserve">KVOP využívá monitoring privilegovaných účtů PAM od společnosti </w:t>
      </w:r>
      <w:proofErr w:type="spellStart"/>
      <w:r w:rsidRPr="00344C80">
        <w:t>Balabit</w:t>
      </w:r>
      <w:proofErr w:type="spellEnd"/>
      <w:r w:rsidRPr="00344C80">
        <w:t xml:space="preserve"> (nyní </w:t>
      </w:r>
      <w:proofErr w:type="spellStart"/>
      <w:r w:rsidRPr="00344C80">
        <w:t>One</w:t>
      </w:r>
      <w:proofErr w:type="spellEnd"/>
      <w:r w:rsidRPr="00344C80">
        <w:t xml:space="preserve"> Identity). </w:t>
      </w:r>
      <w:r w:rsidR="0099132D">
        <w:t>V současnosti j</w:t>
      </w:r>
      <w:r w:rsidRPr="00344C80">
        <w:t xml:space="preserve">sou nahrávána všechna RDP spojení na servery. Z technických důvodů není </w:t>
      </w:r>
      <w:r w:rsidR="0099132D">
        <w:t xml:space="preserve">dosud </w:t>
      </w:r>
      <w:r w:rsidRPr="00344C80">
        <w:t xml:space="preserve">monitorován </w:t>
      </w:r>
      <w:proofErr w:type="spellStart"/>
      <w:r w:rsidRPr="00344C80">
        <w:t>Citrix</w:t>
      </w:r>
      <w:proofErr w:type="spellEnd"/>
      <w:r w:rsidR="0099132D">
        <w:t>.</w:t>
      </w:r>
      <w:r w:rsidR="00EB7215">
        <w:t xml:space="preserve"> Z</w:t>
      </w:r>
      <w:r w:rsidR="00407A51">
        <w:t>a</w:t>
      </w:r>
      <w:r w:rsidR="00EB7215">
        <w:t xml:space="preserve">davatel požaduje migraci na řešení se SW </w:t>
      </w:r>
      <w:proofErr w:type="spellStart"/>
      <w:r w:rsidR="00EB7215">
        <w:t>Appliance</w:t>
      </w:r>
      <w:proofErr w:type="spellEnd"/>
      <w:r w:rsidR="00EB7215">
        <w:t>.</w:t>
      </w:r>
    </w:p>
    <w:p w14:paraId="4B142831" w14:textId="6D99CF4C" w:rsidR="00357CA5" w:rsidRDefault="00357CA5" w:rsidP="005B5D64">
      <w:pPr>
        <w:pStyle w:val="Odstavecseseznamem"/>
        <w:numPr>
          <w:ilvl w:val="0"/>
          <w:numId w:val="106"/>
        </w:numPr>
      </w:pPr>
      <w:r w:rsidRPr="00357CA5">
        <w:t xml:space="preserve">Pro management zranitelností je využíváno produktu </w:t>
      </w:r>
      <w:proofErr w:type="spellStart"/>
      <w:r w:rsidRPr="00357CA5">
        <w:t>Nessus</w:t>
      </w:r>
      <w:proofErr w:type="spellEnd"/>
      <w:r w:rsidRPr="00357CA5">
        <w:t xml:space="preserve"> od společnosti </w:t>
      </w:r>
      <w:proofErr w:type="spellStart"/>
      <w:r w:rsidRPr="00357CA5">
        <w:t>Tenable</w:t>
      </w:r>
      <w:proofErr w:type="spellEnd"/>
      <w:r>
        <w:t>.</w:t>
      </w:r>
    </w:p>
    <w:p w14:paraId="1B56BDA8" w14:textId="7CE7B024" w:rsidR="00357CA5" w:rsidRDefault="00357CA5" w:rsidP="00357CA5">
      <w:pPr>
        <w:pStyle w:val="Odstavecseseznamem"/>
        <w:numPr>
          <w:ilvl w:val="0"/>
          <w:numId w:val="106"/>
        </w:numPr>
      </w:pPr>
      <w:r w:rsidRPr="00357CA5">
        <w:t xml:space="preserve">KVOP využívá pro řízení bezpečnostních událostí SIEM od společnosti </w:t>
      </w:r>
      <w:proofErr w:type="spellStart"/>
      <w:r w:rsidRPr="00357CA5">
        <w:t>ArcSight</w:t>
      </w:r>
      <w:proofErr w:type="spellEnd"/>
      <w:r w:rsidRPr="00357CA5">
        <w:t xml:space="preserve">. Pro SIEM je dedikován fyzický HW. Zadavatel požaduje migraci na řešení se SW </w:t>
      </w:r>
      <w:proofErr w:type="spellStart"/>
      <w:r w:rsidRPr="00357CA5">
        <w:t>Appliance</w:t>
      </w:r>
      <w:proofErr w:type="spellEnd"/>
      <w:r w:rsidRPr="00357CA5">
        <w:t>.</w:t>
      </w:r>
    </w:p>
    <w:p w14:paraId="657A6099" w14:textId="55A6ECB0" w:rsidR="00563204" w:rsidRPr="005B5D64" w:rsidRDefault="00563204" w:rsidP="00357CA5">
      <w:pPr>
        <w:pStyle w:val="Odstavecseseznamem"/>
        <w:numPr>
          <w:ilvl w:val="0"/>
          <w:numId w:val="106"/>
        </w:numPr>
      </w:pPr>
      <w:r w:rsidRPr="00563204">
        <w:t xml:space="preserve">KVOP v současné době nemá dostatečné kapacity nezbytné k provoznímu zajištění </w:t>
      </w:r>
      <w:r w:rsidR="00BF02A0">
        <w:t xml:space="preserve">plánovaných </w:t>
      </w:r>
      <w:r w:rsidRPr="00563204">
        <w:t>bezpečnostních služeb</w:t>
      </w:r>
      <w:r w:rsidR="00BF02A0">
        <w:t>, plánuje využívat služby třetí strany.</w:t>
      </w:r>
    </w:p>
    <w:p w14:paraId="1EA994D3" w14:textId="41128768" w:rsidR="00144B0C" w:rsidRDefault="00144B0C" w:rsidP="00144B0C">
      <w:pPr>
        <w:pStyle w:val="Nadpis3"/>
      </w:pPr>
      <w:bookmarkStart w:id="18" w:name="_Toc98054273"/>
      <w:bookmarkStart w:id="19" w:name="_Toc98054371"/>
      <w:bookmarkStart w:id="20" w:name="_Toc97442828"/>
      <w:bookmarkStart w:id="21" w:name="_Toc97462037"/>
      <w:bookmarkStart w:id="22" w:name="_Toc97462114"/>
      <w:bookmarkStart w:id="23" w:name="_Toc97473531"/>
      <w:bookmarkStart w:id="24" w:name="_Toc97442840"/>
      <w:bookmarkStart w:id="25" w:name="_Toc97462049"/>
      <w:bookmarkStart w:id="26" w:name="_Toc97462126"/>
      <w:bookmarkStart w:id="27" w:name="_Toc97473543"/>
      <w:bookmarkStart w:id="28" w:name="_Toc97442841"/>
      <w:bookmarkStart w:id="29" w:name="_Toc97462050"/>
      <w:bookmarkStart w:id="30" w:name="_Toc97462127"/>
      <w:bookmarkStart w:id="31" w:name="_Toc97442842"/>
      <w:bookmarkStart w:id="32" w:name="_Toc97462051"/>
      <w:bookmarkStart w:id="33" w:name="_Toc97462128"/>
      <w:bookmarkStart w:id="34" w:name="_Toc97473544"/>
      <w:bookmarkStart w:id="35" w:name="_Toc97442846"/>
      <w:bookmarkStart w:id="36" w:name="_Toc97462055"/>
      <w:bookmarkStart w:id="37" w:name="_Toc97462132"/>
      <w:bookmarkStart w:id="38" w:name="_Toc97473546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144B0C">
        <w:lastRenderedPageBreak/>
        <w:t>Detailní popis vybraných systémů:</w:t>
      </w:r>
    </w:p>
    <w:p w14:paraId="353F22D5" w14:textId="77777777" w:rsidR="00144B0C" w:rsidRDefault="00144B0C" w:rsidP="00144B0C">
      <w:pPr>
        <w:keepNext/>
        <w:keepLines/>
      </w:pPr>
      <w:proofErr w:type="spellStart"/>
      <w:r>
        <w:t>Endpoint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systém:</w:t>
      </w:r>
    </w:p>
    <w:p w14:paraId="52280691" w14:textId="77777777" w:rsidR="00144B0C" w:rsidRDefault="00144B0C" w:rsidP="00144B0C">
      <w:pPr>
        <w:keepNext/>
        <w:keepLines/>
      </w:pPr>
      <w:r>
        <w:t>Řešení je nasazeno v rozsahu:</w:t>
      </w:r>
    </w:p>
    <w:p w14:paraId="6490C390" w14:textId="0491A1CD" w:rsidR="00144B0C" w:rsidRDefault="00144B0C" w:rsidP="00144B0C">
      <w:pPr>
        <w:pStyle w:val="Odstavecseseznamem"/>
        <w:numPr>
          <w:ilvl w:val="0"/>
          <w:numId w:val="106"/>
        </w:numPr>
      </w:pPr>
      <w:r>
        <w:t xml:space="preserve">Symantec </w:t>
      </w:r>
      <w:proofErr w:type="spellStart"/>
      <w:r>
        <w:t>Endpoint</w:t>
      </w:r>
      <w:proofErr w:type="spellEnd"/>
      <w:r>
        <w:t xml:space="preserve"> Security </w:t>
      </w:r>
    </w:p>
    <w:p w14:paraId="20AB51D1" w14:textId="5708FE14" w:rsidR="00144B0C" w:rsidRDefault="00144B0C" w:rsidP="00144B0C">
      <w:pPr>
        <w:pStyle w:val="Odstavecseseznamem"/>
        <w:numPr>
          <w:ilvl w:val="0"/>
          <w:numId w:val="106"/>
        </w:numPr>
      </w:pPr>
      <w:r>
        <w:t xml:space="preserve">Microsoft </w:t>
      </w:r>
      <w:proofErr w:type="spellStart"/>
      <w:r>
        <w:t>Defender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Endpoint</w:t>
      </w:r>
      <w:proofErr w:type="spellEnd"/>
      <w:r w:rsidR="00331D7B">
        <w:t xml:space="preserve"> P1</w:t>
      </w:r>
    </w:p>
    <w:p w14:paraId="676E84FB" w14:textId="77777777" w:rsidR="00144B0C" w:rsidRDefault="00144B0C" w:rsidP="00144B0C">
      <w:r>
        <w:t xml:space="preserve">Firewall </w:t>
      </w:r>
      <w:proofErr w:type="spellStart"/>
      <w:r>
        <w:t>Kernun</w:t>
      </w:r>
      <w:proofErr w:type="spellEnd"/>
      <w:r>
        <w:t>:</w:t>
      </w:r>
    </w:p>
    <w:p w14:paraId="15F08B05" w14:textId="77777777" w:rsidR="00144B0C" w:rsidRDefault="00144B0C" w:rsidP="00144B0C">
      <w:r>
        <w:t>Řešení je nasazeno v rozsahu:</w:t>
      </w:r>
    </w:p>
    <w:p w14:paraId="4811FFA1" w14:textId="29757550" w:rsidR="00144B0C" w:rsidRDefault="00144B0C" w:rsidP="00144B0C">
      <w:pPr>
        <w:pStyle w:val="Odstavecseseznamem"/>
        <w:numPr>
          <w:ilvl w:val="0"/>
          <w:numId w:val="126"/>
        </w:numPr>
      </w:pPr>
      <w:proofErr w:type="spellStart"/>
      <w:r>
        <w:t>Kernun</w:t>
      </w:r>
      <w:proofErr w:type="spellEnd"/>
      <w:r>
        <w:t xml:space="preserve"> UTM 200</w:t>
      </w:r>
      <w:r w:rsidR="00331D7B">
        <w:t xml:space="preserve"> cluster</w:t>
      </w:r>
      <w:r>
        <w:t xml:space="preserve"> (HW </w:t>
      </w:r>
      <w:proofErr w:type="spellStart"/>
      <w:r>
        <w:t>appliance</w:t>
      </w:r>
      <w:proofErr w:type="spellEnd"/>
      <w:r>
        <w:t>)</w:t>
      </w:r>
    </w:p>
    <w:p w14:paraId="7588A1E5" w14:textId="282E006A" w:rsidR="00144B0C" w:rsidRDefault="00144B0C" w:rsidP="00144B0C">
      <w:pPr>
        <w:pStyle w:val="Odstavecseseznamem"/>
        <w:numPr>
          <w:ilvl w:val="0"/>
          <w:numId w:val="126"/>
        </w:numPr>
      </w:pPr>
      <w:proofErr w:type="spellStart"/>
      <w:r>
        <w:t>All</w:t>
      </w:r>
      <w:proofErr w:type="spellEnd"/>
      <w:r>
        <w:t>-in-</w:t>
      </w:r>
      <w:proofErr w:type="spellStart"/>
      <w:r>
        <w:t>one</w:t>
      </w:r>
      <w:proofErr w:type="spellEnd"/>
      <w:r>
        <w:t xml:space="preserve"> HW+OS+SW</w:t>
      </w:r>
    </w:p>
    <w:p w14:paraId="15B7C94D" w14:textId="704EC342" w:rsidR="00144B0C" w:rsidRDefault="00144B0C" w:rsidP="00144B0C">
      <w:pPr>
        <w:pStyle w:val="Odstavecseseznamem"/>
        <w:numPr>
          <w:ilvl w:val="0"/>
          <w:numId w:val="126"/>
        </w:numPr>
      </w:pPr>
      <w:r>
        <w:t xml:space="preserve">8x1 </w:t>
      </w:r>
      <w:proofErr w:type="spellStart"/>
      <w:r>
        <w:t>Gbps</w:t>
      </w:r>
      <w:proofErr w:type="spellEnd"/>
      <w:r>
        <w:t xml:space="preserve"> </w:t>
      </w:r>
      <w:proofErr w:type="spellStart"/>
      <w:r>
        <w:t>Ethertnet</w:t>
      </w:r>
      <w:proofErr w:type="spellEnd"/>
      <w:r>
        <w:t xml:space="preserve">, 1 x </w:t>
      </w:r>
      <w:proofErr w:type="spellStart"/>
      <w:r>
        <w:t>remote</w:t>
      </w:r>
      <w:proofErr w:type="spellEnd"/>
      <w:r>
        <w:t xml:space="preserve"> </w:t>
      </w:r>
      <w:proofErr w:type="spellStart"/>
      <w:r>
        <w:t>console</w:t>
      </w:r>
      <w:proofErr w:type="spellEnd"/>
      <w:r>
        <w:t>, podpora agregace a redundance interface</w:t>
      </w:r>
    </w:p>
    <w:p w14:paraId="46B2533B" w14:textId="278C56BC" w:rsidR="00144B0C" w:rsidRDefault="00144B0C" w:rsidP="00144B0C">
      <w:pPr>
        <w:pStyle w:val="Odstavecseseznamem"/>
        <w:numPr>
          <w:ilvl w:val="0"/>
          <w:numId w:val="126"/>
        </w:numPr>
      </w:pPr>
      <w:r>
        <w:t xml:space="preserve">Propustnost IP inspekce 1Gbps per port, </w:t>
      </w:r>
      <w:proofErr w:type="spellStart"/>
      <w:r>
        <w:t>proxy</w:t>
      </w:r>
      <w:proofErr w:type="spellEnd"/>
      <w:r>
        <w:t xml:space="preserve"> inspekce 600 Mbps per port, šifrování 400 Mbps per port</w:t>
      </w:r>
    </w:p>
    <w:p w14:paraId="1CA93A60" w14:textId="3620D0D5" w:rsidR="001749A2" w:rsidRDefault="00144B0C" w:rsidP="001749A2">
      <w:pPr>
        <w:pStyle w:val="Odstavecseseznamem"/>
        <w:numPr>
          <w:ilvl w:val="0"/>
          <w:numId w:val="126"/>
        </w:numPr>
      </w:pPr>
      <w:r>
        <w:t>Podpora NAT/PAT, VLAN, IPv6, SNMP</w:t>
      </w:r>
    </w:p>
    <w:p w14:paraId="434347AD" w14:textId="3BA4F2C6" w:rsidR="00144B0C" w:rsidRDefault="00144B0C" w:rsidP="00144B0C">
      <w:pPr>
        <w:pStyle w:val="Odstavecseseznamem"/>
        <w:numPr>
          <w:ilvl w:val="0"/>
          <w:numId w:val="126"/>
        </w:numPr>
      </w:pPr>
      <w:proofErr w:type="spellStart"/>
      <w:r>
        <w:t>QoS</w:t>
      </w:r>
      <w:proofErr w:type="spellEnd"/>
      <w:r>
        <w:t xml:space="preserve"> – řízení šířky pásma podle uživatele portu i typu souboru</w:t>
      </w:r>
    </w:p>
    <w:p w14:paraId="07218D45" w14:textId="705063B6" w:rsidR="00144B0C" w:rsidRDefault="00144B0C" w:rsidP="00144B0C">
      <w:pPr>
        <w:pStyle w:val="Odstavecseseznamem"/>
        <w:numPr>
          <w:ilvl w:val="0"/>
          <w:numId w:val="126"/>
        </w:numPr>
      </w:pPr>
      <w:r>
        <w:t>ukončení TLS / SSL komunikace na FW</w:t>
      </w:r>
    </w:p>
    <w:p w14:paraId="2D35463E" w14:textId="59309A80" w:rsidR="00144B0C" w:rsidRDefault="00144B0C" w:rsidP="00144B0C">
      <w:pPr>
        <w:pStyle w:val="Odstavecseseznamem"/>
        <w:numPr>
          <w:ilvl w:val="0"/>
          <w:numId w:val="126"/>
        </w:numPr>
      </w:pPr>
      <w:r>
        <w:t xml:space="preserve">Antivirová kontrola provozu pro HTTP, </w:t>
      </w:r>
      <w:proofErr w:type="spellStart"/>
      <w:r>
        <w:t>HTTPs</w:t>
      </w:r>
      <w:proofErr w:type="spellEnd"/>
      <w:r>
        <w:t>, SMTP, POP3, IMAP4, FTP</w:t>
      </w:r>
    </w:p>
    <w:p w14:paraId="6FD47882" w14:textId="09E69DD1" w:rsidR="00144B0C" w:rsidRDefault="00144B0C" w:rsidP="00144B0C">
      <w:pPr>
        <w:pStyle w:val="Odstavecseseznamem"/>
        <w:numPr>
          <w:ilvl w:val="0"/>
          <w:numId w:val="126"/>
        </w:numPr>
      </w:pPr>
      <w:r>
        <w:t>IPS (</w:t>
      </w:r>
      <w:proofErr w:type="spellStart"/>
      <w:r>
        <w:t>Intrusion</w:t>
      </w:r>
      <w:proofErr w:type="spellEnd"/>
      <w:r>
        <w:t xml:space="preserve"> </w:t>
      </w:r>
      <w:proofErr w:type="spellStart"/>
      <w:r>
        <w:t>Prevention</w:t>
      </w:r>
      <w:proofErr w:type="spellEnd"/>
      <w:r>
        <w:t xml:space="preserve"> </w:t>
      </w:r>
      <w:proofErr w:type="spellStart"/>
      <w:r>
        <w:t>System</w:t>
      </w:r>
      <w:proofErr w:type="spellEnd"/>
      <w:r>
        <w:t>) ochrana stanic a uživatelů</w:t>
      </w:r>
    </w:p>
    <w:p w14:paraId="6300D3FE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 xml:space="preserve">Integrovaná VPN brána (Podpora </w:t>
      </w:r>
      <w:proofErr w:type="spellStart"/>
      <w:r>
        <w:t>IPsec</w:t>
      </w:r>
      <w:proofErr w:type="spellEnd"/>
      <w:r>
        <w:t xml:space="preserve"> a </w:t>
      </w:r>
      <w:proofErr w:type="spellStart"/>
      <w:r>
        <w:t>OpenVPN</w:t>
      </w:r>
      <w:proofErr w:type="spellEnd"/>
      <w:r>
        <w:t>)</w:t>
      </w:r>
    </w:p>
    <w:p w14:paraId="31D196BC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>Podpora ICAP rozhraní</w:t>
      </w:r>
    </w:p>
    <w:p w14:paraId="50906D82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>Podpora Autentizace Kerberos</w:t>
      </w:r>
    </w:p>
    <w:p w14:paraId="4FC5EB71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 xml:space="preserve">Podpora Integrace s Microsoft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Directory</w:t>
      </w:r>
      <w:proofErr w:type="spellEnd"/>
      <w:r>
        <w:t xml:space="preserve"> včetně řízení dle skupin uživatelů a podpory SSO tj. transparentní autentizace bez nutnosti ověřování mezi klientem a firewallem</w:t>
      </w:r>
    </w:p>
    <w:p w14:paraId="76E6385F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 xml:space="preserve">Podpora </w:t>
      </w:r>
      <w:proofErr w:type="spellStart"/>
      <w:r>
        <w:t>Syslog</w:t>
      </w:r>
      <w:proofErr w:type="spellEnd"/>
      <w:r>
        <w:t>, možnost exportu logu</w:t>
      </w:r>
    </w:p>
    <w:p w14:paraId="790D8B0C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 xml:space="preserve">Řízení a filtrování webového přístupu dle kategorizace obsahu webových stránek (realizovaný formou web </w:t>
      </w:r>
      <w:proofErr w:type="spellStart"/>
      <w:r>
        <w:t>proxy</w:t>
      </w:r>
      <w:proofErr w:type="spellEnd"/>
      <w:r>
        <w:t>)</w:t>
      </w:r>
    </w:p>
    <w:p w14:paraId="179C32FD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>Podpora diagnostiky spojení s možností úplného záznamu IP komunikace</w:t>
      </w:r>
    </w:p>
    <w:p w14:paraId="5504CF11" w14:textId="5E5CCF7A" w:rsidR="001749A2" w:rsidRDefault="001749A2" w:rsidP="001749A2">
      <w:pPr>
        <w:pStyle w:val="Odstavecseseznamem"/>
        <w:numPr>
          <w:ilvl w:val="0"/>
          <w:numId w:val="126"/>
        </w:numPr>
      </w:pPr>
      <w:r>
        <w:t xml:space="preserve">DNS </w:t>
      </w:r>
      <w:proofErr w:type="spellStart"/>
      <w:r>
        <w:t>proxy</w:t>
      </w:r>
      <w:proofErr w:type="spellEnd"/>
      <w:r>
        <w:t>, podpora DNSSEC</w:t>
      </w:r>
    </w:p>
    <w:p w14:paraId="45201813" w14:textId="77777777" w:rsidR="00144B0C" w:rsidRDefault="00144B0C" w:rsidP="00144B0C">
      <w:proofErr w:type="spellStart"/>
      <w:r>
        <w:t>NetFIow</w:t>
      </w:r>
      <w:proofErr w:type="spellEnd"/>
      <w:r>
        <w:t xml:space="preserve"> systém </w:t>
      </w:r>
      <w:proofErr w:type="spellStart"/>
      <w:r>
        <w:t>Flowmon</w:t>
      </w:r>
      <w:proofErr w:type="spellEnd"/>
      <w:r>
        <w:t>:</w:t>
      </w:r>
    </w:p>
    <w:p w14:paraId="7B486CB0" w14:textId="1C2BA266" w:rsidR="00144B0C" w:rsidRDefault="00144B0C" w:rsidP="00144B0C">
      <w:pPr>
        <w:pStyle w:val="Odstavecseseznamem"/>
        <w:numPr>
          <w:ilvl w:val="0"/>
          <w:numId w:val="127"/>
        </w:numPr>
      </w:pPr>
      <w:proofErr w:type="spellStart"/>
      <w:r>
        <w:t>Invea</w:t>
      </w:r>
      <w:proofErr w:type="spellEnd"/>
      <w:r>
        <w:t xml:space="preserve"> </w:t>
      </w:r>
      <w:proofErr w:type="spellStart"/>
      <w:r>
        <w:t>Flowmon</w:t>
      </w:r>
      <w:proofErr w:type="spellEnd"/>
      <w:r>
        <w:t xml:space="preserve"> </w:t>
      </w:r>
      <w:proofErr w:type="spellStart"/>
      <w:r>
        <w:t>Probe</w:t>
      </w:r>
      <w:proofErr w:type="spellEnd"/>
      <w:r>
        <w:t xml:space="preserve"> 4000</w:t>
      </w:r>
    </w:p>
    <w:p w14:paraId="247E8956" w14:textId="4E2B559B" w:rsidR="00144B0C" w:rsidRDefault="00144B0C" w:rsidP="00144B0C">
      <w:pPr>
        <w:pStyle w:val="Odstavecseseznamem"/>
        <w:numPr>
          <w:ilvl w:val="0"/>
          <w:numId w:val="127"/>
        </w:numPr>
      </w:pPr>
      <w:proofErr w:type="spellStart"/>
      <w:r>
        <w:t>Flowmon</w:t>
      </w:r>
      <w:proofErr w:type="spellEnd"/>
      <w:r>
        <w:t xml:space="preserve"> ADS Standard – modul detekce anomálií a analýzy chování sítě (NBAD) nad síťovou infrastrukturou</w:t>
      </w:r>
    </w:p>
    <w:p w14:paraId="25676336" w14:textId="1979B52A" w:rsidR="00144B0C" w:rsidRDefault="00144B0C" w:rsidP="00144B0C">
      <w:pPr>
        <w:pStyle w:val="Odstavecseseznamem"/>
        <w:numPr>
          <w:ilvl w:val="0"/>
          <w:numId w:val="127"/>
        </w:numPr>
      </w:pPr>
      <w:r>
        <w:t xml:space="preserve">čtyřportová sonda s vestavěným kolektorem a instalovaným modulem ADS. HW </w:t>
      </w:r>
      <w:proofErr w:type="spellStart"/>
      <w:r>
        <w:t>appliance</w:t>
      </w:r>
      <w:proofErr w:type="spellEnd"/>
    </w:p>
    <w:p w14:paraId="0A55E696" w14:textId="28132B0F" w:rsidR="00144B0C" w:rsidRDefault="00144B0C" w:rsidP="00144B0C">
      <w:pPr>
        <w:pStyle w:val="Odstavecseseznamem"/>
        <w:numPr>
          <w:ilvl w:val="0"/>
          <w:numId w:val="127"/>
        </w:numPr>
      </w:pPr>
      <w:r>
        <w:t>detailní monitoring síťového provozu v reálném čase</w:t>
      </w:r>
    </w:p>
    <w:p w14:paraId="1C7BC569" w14:textId="5C726A74" w:rsidR="00144B0C" w:rsidRDefault="00144B0C" w:rsidP="00144B0C">
      <w:pPr>
        <w:pStyle w:val="Odstavecseseznamem"/>
        <w:numPr>
          <w:ilvl w:val="0"/>
          <w:numId w:val="127"/>
        </w:numPr>
      </w:pPr>
      <w:r>
        <w:t>monitoring a analýza skutečného provozu mezi uživatelem a aplikační infrastrukturou.</w:t>
      </w:r>
    </w:p>
    <w:p w14:paraId="53511A78" w14:textId="1A963A5B" w:rsidR="00144B0C" w:rsidRDefault="00144B0C" w:rsidP="00144B0C">
      <w:pPr>
        <w:pStyle w:val="Odstavecseseznamem"/>
        <w:numPr>
          <w:ilvl w:val="0"/>
          <w:numId w:val="127"/>
        </w:numPr>
      </w:pPr>
      <w:r>
        <w:t>detekce cílených útoků nebo identifikace neznámého malware na síťové úrovni – reakce na tyto hrozby</w:t>
      </w:r>
    </w:p>
    <w:p w14:paraId="697158D0" w14:textId="6C083842" w:rsidR="00144B0C" w:rsidRDefault="00144B0C" w:rsidP="00144B0C">
      <w:pPr>
        <w:pStyle w:val="Odstavecseseznamem"/>
        <w:numPr>
          <w:ilvl w:val="0"/>
          <w:numId w:val="127"/>
        </w:numPr>
      </w:pPr>
      <w:r>
        <w:t>identifikace hrozeb, pro které neexistuje signatura, i prostřednictvím</w:t>
      </w:r>
    </w:p>
    <w:p w14:paraId="3C6920FE" w14:textId="005C8CAD" w:rsidR="00144B0C" w:rsidRDefault="00144B0C" w:rsidP="00144B0C">
      <w:pPr>
        <w:pStyle w:val="Odstavecseseznamem"/>
        <w:numPr>
          <w:ilvl w:val="0"/>
          <w:numId w:val="127"/>
        </w:numPr>
      </w:pPr>
      <w:r>
        <w:t>identifikace hrozeb prostřednictvím heuristické analýzy antivirových systémů.</w:t>
      </w:r>
    </w:p>
    <w:p w14:paraId="28238CA9" w14:textId="77777777" w:rsidR="00144B0C" w:rsidRDefault="00144B0C" w:rsidP="00144B0C">
      <w:r>
        <w:t xml:space="preserve">Log Management </w:t>
      </w:r>
      <w:proofErr w:type="spellStart"/>
      <w:r>
        <w:t>Syslog</w:t>
      </w:r>
      <w:proofErr w:type="spellEnd"/>
      <w:r>
        <w:t>-NG:</w:t>
      </w:r>
    </w:p>
    <w:p w14:paraId="76D807CF" w14:textId="3F45A36F" w:rsidR="00144B0C" w:rsidRDefault="00144B0C" w:rsidP="00144B0C">
      <w:pPr>
        <w:pStyle w:val="Odstavecseseznamem"/>
        <w:numPr>
          <w:ilvl w:val="0"/>
          <w:numId w:val="128"/>
        </w:numPr>
      </w:pPr>
      <w:proofErr w:type="spellStart"/>
      <w:r>
        <w:t>syslog-ng</w:t>
      </w:r>
      <w:proofErr w:type="spellEnd"/>
      <w:r>
        <w:t xml:space="preserve"> </w:t>
      </w:r>
      <w:proofErr w:type="spellStart"/>
      <w:r>
        <w:t>Store</w:t>
      </w:r>
      <w:proofErr w:type="spellEnd"/>
      <w:r>
        <w:t xml:space="preserve"> Box</w:t>
      </w:r>
    </w:p>
    <w:p w14:paraId="58B076ED" w14:textId="0A1DF975" w:rsidR="00144B0C" w:rsidRDefault="00144B0C" w:rsidP="00144B0C">
      <w:pPr>
        <w:pStyle w:val="Odstavecseseznamem"/>
        <w:numPr>
          <w:ilvl w:val="0"/>
          <w:numId w:val="128"/>
        </w:numPr>
      </w:pPr>
      <w:r>
        <w:t xml:space="preserve">HW </w:t>
      </w:r>
      <w:proofErr w:type="spellStart"/>
      <w:r>
        <w:t>appliance</w:t>
      </w:r>
      <w:proofErr w:type="spellEnd"/>
    </w:p>
    <w:p w14:paraId="04CF3D24" w14:textId="4CF6CBB7" w:rsidR="00144B0C" w:rsidRDefault="00144B0C" w:rsidP="00144B0C">
      <w:pPr>
        <w:pStyle w:val="Odstavecseseznamem"/>
        <w:numPr>
          <w:ilvl w:val="0"/>
          <w:numId w:val="128"/>
        </w:numPr>
      </w:pPr>
      <w:r>
        <w:t>technologie je sice nadále výrobcem podporována, ale již není tak aktivně vyvíjena</w:t>
      </w:r>
    </w:p>
    <w:p w14:paraId="1D6935CB" w14:textId="0A472684" w:rsidR="00144B0C" w:rsidRDefault="00144B0C" w:rsidP="00144B0C">
      <w:pPr>
        <w:pStyle w:val="Odstavecseseznamem"/>
        <w:numPr>
          <w:ilvl w:val="0"/>
          <w:numId w:val="128"/>
        </w:numPr>
      </w:pPr>
      <w:r>
        <w:t>Licence na 250 zdrojů, výkon 75k+ EPS</w:t>
      </w:r>
    </w:p>
    <w:p w14:paraId="68416A8F" w14:textId="33739F28" w:rsidR="00144B0C" w:rsidRDefault="00144B0C" w:rsidP="00144B0C">
      <w:pPr>
        <w:pStyle w:val="Odstavecseseznamem"/>
        <w:numPr>
          <w:ilvl w:val="0"/>
          <w:numId w:val="128"/>
        </w:numPr>
      </w:pPr>
      <w:r>
        <w:t xml:space="preserve">Disková kapacita řešení zajišťuje uložení všech logů v RAW podobě </w:t>
      </w:r>
      <w:r w:rsidRPr="008E15C6">
        <w:t xml:space="preserve">po dobu </w:t>
      </w:r>
      <w:r w:rsidR="00650160" w:rsidRPr="008E15C6">
        <w:t>12 měsíců</w:t>
      </w:r>
    </w:p>
    <w:p w14:paraId="30A1EA88" w14:textId="356F1F9E" w:rsidR="00144B0C" w:rsidRDefault="00144B0C" w:rsidP="00144B0C">
      <w:pPr>
        <w:pStyle w:val="Odstavecseseznamem"/>
        <w:numPr>
          <w:ilvl w:val="0"/>
          <w:numId w:val="128"/>
        </w:numPr>
      </w:pPr>
      <w:r>
        <w:t xml:space="preserve">logování přes </w:t>
      </w:r>
      <w:proofErr w:type="spellStart"/>
      <w:r>
        <w:t>syslog</w:t>
      </w:r>
      <w:proofErr w:type="spellEnd"/>
      <w:r>
        <w:t xml:space="preserve"> protokol</w:t>
      </w:r>
    </w:p>
    <w:p w14:paraId="4EAF438A" w14:textId="77777777" w:rsidR="00144B0C" w:rsidRDefault="00144B0C" w:rsidP="00144B0C">
      <w:r>
        <w:t xml:space="preserve">SIEM </w:t>
      </w:r>
      <w:proofErr w:type="spellStart"/>
      <w:r>
        <w:t>ArcSight</w:t>
      </w:r>
      <w:proofErr w:type="spellEnd"/>
      <w:r>
        <w:t>:</w:t>
      </w:r>
    </w:p>
    <w:p w14:paraId="34BEE0B2" w14:textId="5EEAF4E9" w:rsidR="00144B0C" w:rsidRDefault="00144B0C" w:rsidP="00144B0C">
      <w:pPr>
        <w:pStyle w:val="Odstavecseseznamem"/>
        <w:numPr>
          <w:ilvl w:val="0"/>
          <w:numId w:val="129"/>
        </w:numPr>
      </w:pPr>
      <w:proofErr w:type="spellStart"/>
      <w:r>
        <w:lastRenderedPageBreak/>
        <w:t>ArcSight</w:t>
      </w:r>
      <w:proofErr w:type="spellEnd"/>
      <w:r>
        <w:t xml:space="preserve"> ESM Express 1000 EPS (Je tedy využívána licence o velikosti 1000 EPS)</w:t>
      </w:r>
    </w:p>
    <w:p w14:paraId="19BEE528" w14:textId="1E3A2BAC" w:rsidR="00144B0C" w:rsidRPr="008E15C6" w:rsidRDefault="00144B0C" w:rsidP="00144B0C">
      <w:pPr>
        <w:pStyle w:val="Odstavecseseznamem"/>
        <w:numPr>
          <w:ilvl w:val="0"/>
          <w:numId w:val="129"/>
        </w:numPr>
      </w:pPr>
      <w:r w:rsidRPr="008E15C6">
        <w:t>Web GUI rozhraní pro práci s Expresem</w:t>
      </w:r>
    </w:p>
    <w:p w14:paraId="4B69F6DD" w14:textId="7599ECD7" w:rsidR="00144B0C" w:rsidRDefault="00144B0C" w:rsidP="00FF4122">
      <w:pPr>
        <w:pStyle w:val="Odstavecseseznamem"/>
        <w:numPr>
          <w:ilvl w:val="0"/>
          <w:numId w:val="129"/>
        </w:numPr>
      </w:pPr>
      <w:r>
        <w:t xml:space="preserve">Provoz na dedikovaném HW – HW </w:t>
      </w:r>
      <w:proofErr w:type="spellStart"/>
      <w:r>
        <w:t>appliance</w:t>
      </w:r>
      <w:proofErr w:type="spellEnd"/>
    </w:p>
    <w:p w14:paraId="3B305321" w14:textId="3BE6E3BA" w:rsidR="00144B0C" w:rsidRDefault="00144B0C" w:rsidP="00144B0C">
      <w:pPr>
        <w:pStyle w:val="Odstavecseseznamem"/>
        <w:numPr>
          <w:ilvl w:val="0"/>
          <w:numId w:val="129"/>
        </w:numPr>
      </w:pPr>
      <w:r>
        <w:t>Součástí řešení jsou i dva HW servery určené pro sběr logů</w:t>
      </w:r>
    </w:p>
    <w:p w14:paraId="253D4060" w14:textId="202A885A" w:rsidR="00144B0C" w:rsidRDefault="00144B0C" w:rsidP="00412668">
      <w:pPr>
        <w:pStyle w:val="Odstavecseseznamem"/>
        <w:numPr>
          <w:ilvl w:val="0"/>
          <w:numId w:val="129"/>
        </w:numPr>
      </w:pPr>
      <w:r>
        <w:t>řešení je navrhnuto pro minimalizaci výpadků sběru a uchovávaní logů (ZERO DROP) pomocí nasazení v „HA“</w:t>
      </w:r>
      <w:r w:rsidR="00412668">
        <w:t xml:space="preserve"> </w:t>
      </w:r>
      <w:r>
        <w:t>zapojení.</w:t>
      </w:r>
    </w:p>
    <w:p w14:paraId="39DB621D" w14:textId="56C6F25A" w:rsidR="00144B0C" w:rsidRDefault="00144B0C" w:rsidP="00144B0C">
      <w:pPr>
        <w:pStyle w:val="Odstavecseseznamem"/>
        <w:numPr>
          <w:ilvl w:val="0"/>
          <w:numId w:val="129"/>
        </w:numPr>
      </w:pPr>
      <w:r>
        <w:t>Součástí řešení je VA nástroj pro odhalování zranitelností, provázaný s korelační vrstvou řešení</w:t>
      </w:r>
    </w:p>
    <w:p w14:paraId="304FD810" w14:textId="6C82C2E1" w:rsidR="00144B0C" w:rsidRDefault="00144B0C" w:rsidP="00144B0C">
      <w:pPr>
        <w:pStyle w:val="Odstavecseseznamem"/>
        <w:numPr>
          <w:ilvl w:val="0"/>
          <w:numId w:val="129"/>
        </w:numPr>
      </w:pPr>
      <w:r>
        <w:t>Součástí je plně integrovaný nástroj pro řízení celého životního cyklu incidentu</w:t>
      </w:r>
    </w:p>
    <w:p w14:paraId="0220BC60" w14:textId="633DA779" w:rsidR="00144B0C" w:rsidRDefault="00144B0C" w:rsidP="00144B0C">
      <w:pPr>
        <w:pStyle w:val="Odstavecseseznamem"/>
        <w:numPr>
          <w:ilvl w:val="0"/>
          <w:numId w:val="129"/>
        </w:numPr>
      </w:pPr>
      <w:r>
        <w:t xml:space="preserve">ESM Express je na úrovni konektorů napojen na Log Management přes </w:t>
      </w:r>
      <w:proofErr w:type="spellStart"/>
      <w:r>
        <w:t>syslog</w:t>
      </w:r>
      <w:proofErr w:type="spellEnd"/>
      <w:r>
        <w:t xml:space="preserve"> protokol</w:t>
      </w:r>
    </w:p>
    <w:p w14:paraId="3CE76B31" w14:textId="19501B8A" w:rsidR="00144B0C" w:rsidRDefault="00144B0C" w:rsidP="00144B0C">
      <w:pPr>
        <w:pStyle w:val="Odstavecseseznamem"/>
        <w:numPr>
          <w:ilvl w:val="0"/>
          <w:numId w:val="129"/>
        </w:numPr>
      </w:pPr>
      <w:r>
        <w:t xml:space="preserve">Logující zařízení - Windows, CISCO IOS, MSSQL, VMWARE, sonda </w:t>
      </w:r>
      <w:proofErr w:type="spellStart"/>
      <w:r>
        <w:t>FlowMon</w:t>
      </w:r>
      <w:proofErr w:type="spellEnd"/>
      <w:r>
        <w:t xml:space="preserve"> a proprietární aplikace</w:t>
      </w:r>
    </w:p>
    <w:p w14:paraId="1508191D" w14:textId="77777777" w:rsidR="00144B0C" w:rsidRDefault="00144B0C" w:rsidP="00144B0C">
      <w:r>
        <w:t xml:space="preserve">PAM systém </w:t>
      </w:r>
      <w:proofErr w:type="spellStart"/>
      <w:r>
        <w:t>Balabit</w:t>
      </w:r>
      <w:proofErr w:type="spellEnd"/>
      <w:r>
        <w:t xml:space="preserve"> (nyní </w:t>
      </w:r>
      <w:proofErr w:type="spellStart"/>
      <w:r>
        <w:t>One</w:t>
      </w:r>
      <w:proofErr w:type="spellEnd"/>
      <w:r>
        <w:t xml:space="preserve"> Identity):</w:t>
      </w:r>
    </w:p>
    <w:p w14:paraId="72B81DA3" w14:textId="20B3FC13" w:rsidR="00144B0C" w:rsidRDefault="00144B0C" w:rsidP="00144B0C">
      <w:pPr>
        <w:pStyle w:val="Odstavecseseznamem"/>
        <w:numPr>
          <w:ilvl w:val="0"/>
          <w:numId w:val="130"/>
        </w:numPr>
      </w:pPr>
      <w:proofErr w:type="spellStart"/>
      <w:r>
        <w:t>BalaBit</w:t>
      </w:r>
      <w:proofErr w:type="spellEnd"/>
      <w:r>
        <w:t xml:space="preserve"> PSM Shell </w:t>
      </w:r>
      <w:proofErr w:type="spellStart"/>
      <w:r>
        <w:t>Control</w:t>
      </w:r>
      <w:proofErr w:type="spellEnd"/>
      <w:r>
        <w:t xml:space="preserve"> Box</w:t>
      </w:r>
    </w:p>
    <w:p w14:paraId="1C55E795" w14:textId="51FCE65D" w:rsidR="00144B0C" w:rsidRDefault="00144B0C" w:rsidP="00144B0C">
      <w:pPr>
        <w:pStyle w:val="Odstavecseseznamem"/>
        <w:numPr>
          <w:ilvl w:val="0"/>
          <w:numId w:val="130"/>
        </w:numPr>
      </w:pPr>
      <w:r>
        <w:t xml:space="preserve">Nyní </w:t>
      </w:r>
      <w:proofErr w:type="spellStart"/>
      <w:r>
        <w:t>OneIdentity</w:t>
      </w:r>
      <w:proofErr w:type="spellEnd"/>
      <w:r>
        <w:t xml:space="preserve"> </w:t>
      </w:r>
      <w:proofErr w:type="spellStart"/>
      <w:r>
        <w:t>Safeguard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Privileged</w:t>
      </w:r>
      <w:proofErr w:type="spellEnd"/>
      <w:r>
        <w:t xml:space="preserve"> </w:t>
      </w:r>
      <w:proofErr w:type="spellStart"/>
      <w:r>
        <w:t>Sessions</w:t>
      </w:r>
      <w:proofErr w:type="spellEnd"/>
      <w:r>
        <w:t xml:space="preserve"> </w:t>
      </w:r>
    </w:p>
    <w:p w14:paraId="26A2123A" w14:textId="2058E12A" w:rsidR="00144B0C" w:rsidRDefault="00144B0C" w:rsidP="00144B0C">
      <w:pPr>
        <w:pStyle w:val="Odstavecseseznamem"/>
        <w:numPr>
          <w:ilvl w:val="0"/>
          <w:numId w:val="130"/>
        </w:numPr>
      </w:pPr>
      <w:r>
        <w:t xml:space="preserve">forma HW </w:t>
      </w:r>
      <w:proofErr w:type="spellStart"/>
      <w:r>
        <w:t>appliance</w:t>
      </w:r>
      <w:proofErr w:type="spellEnd"/>
    </w:p>
    <w:p w14:paraId="32A1FF68" w14:textId="29DBFC9A" w:rsidR="00144B0C" w:rsidRDefault="00144B0C" w:rsidP="00144B0C">
      <w:pPr>
        <w:pStyle w:val="Odstavecseseznamem"/>
        <w:numPr>
          <w:ilvl w:val="0"/>
          <w:numId w:val="130"/>
        </w:numPr>
      </w:pPr>
      <w:r>
        <w:t>Licence je pořízena pro 25 hostovaných systémů</w:t>
      </w:r>
    </w:p>
    <w:p w14:paraId="0BD00570" w14:textId="1616F21C" w:rsidR="00144B0C" w:rsidRDefault="00144B0C" w:rsidP="00144B0C">
      <w:pPr>
        <w:pStyle w:val="Odstavecseseznamem"/>
        <w:numPr>
          <w:ilvl w:val="0"/>
          <w:numId w:val="130"/>
        </w:numPr>
      </w:pPr>
      <w:r>
        <w:t>Nahrávají se všechny RDP spojení na servery</w:t>
      </w:r>
    </w:p>
    <w:p w14:paraId="466D4632" w14:textId="4AB550CD" w:rsidR="00144B0C" w:rsidRDefault="00144B0C" w:rsidP="00144B0C">
      <w:pPr>
        <w:pStyle w:val="Odstavecseseznamem"/>
        <w:numPr>
          <w:ilvl w:val="0"/>
          <w:numId w:val="130"/>
        </w:numPr>
      </w:pPr>
      <w:r>
        <w:t>Řešení zaznamenává aktivitu uživatele na cílovém systému, umožňuje přehrávat všechny</w:t>
      </w:r>
    </w:p>
    <w:p w14:paraId="692AC1F4" w14:textId="77777777" w:rsidR="00144B0C" w:rsidRDefault="00144B0C" w:rsidP="00144B0C">
      <w:pPr>
        <w:pStyle w:val="Odstavecseseznamem"/>
        <w:numPr>
          <w:ilvl w:val="0"/>
          <w:numId w:val="130"/>
        </w:numPr>
      </w:pPr>
      <w:r>
        <w:t>uživatelské aktivity</w:t>
      </w:r>
    </w:p>
    <w:p w14:paraId="285FAD05" w14:textId="2757D97A" w:rsidR="00144B0C" w:rsidRDefault="00144B0C" w:rsidP="00144B0C">
      <w:pPr>
        <w:pStyle w:val="Odstavecseseznamem"/>
        <w:numPr>
          <w:ilvl w:val="0"/>
          <w:numId w:val="130"/>
        </w:numPr>
      </w:pPr>
      <w:r>
        <w:t xml:space="preserve">Možnost exportovat kompletní stav </w:t>
      </w:r>
      <w:proofErr w:type="spellStart"/>
      <w:r>
        <w:t>appliance</w:t>
      </w:r>
      <w:proofErr w:type="spellEnd"/>
      <w:r>
        <w:t xml:space="preserve"> pro další analýzu svého stavu.</w:t>
      </w:r>
    </w:p>
    <w:p w14:paraId="797D6A8F" w14:textId="77777777" w:rsidR="00144B0C" w:rsidRDefault="00144B0C" w:rsidP="00144B0C">
      <w:r>
        <w:t>Systém testování zranitelností (Vulnerability Management) NESSUS</w:t>
      </w:r>
    </w:p>
    <w:p w14:paraId="5B6DF6AB" w14:textId="63D8D978" w:rsidR="00144B0C" w:rsidRDefault="00144B0C" w:rsidP="00144B0C">
      <w:proofErr w:type="spellStart"/>
      <w:r>
        <w:t>Nessus</w:t>
      </w:r>
      <w:proofErr w:type="spellEnd"/>
      <w:r>
        <w:t xml:space="preserve"> Professional, zachycující:</w:t>
      </w:r>
    </w:p>
    <w:p w14:paraId="249CEEBE" w14:textId="6EF5C404" w:rsidR="00144B0C" w:rsidRDefault="00144B0C" w:rsidP="00144B0C">
      <w:pPr>
        <w:pStyle w:val="Odstavecseseznamem"/>
        <w:numPr>
          <w:ilvl w:val="0"/>
          <w:numId w:val="131"/>
        </w:numPr>
      </w:pPr>
      <w:r>
        <w:t>vstupní informace testu</w:t>
      </w:r>
    </w:p>
    <w:p w14:paraId="337FA2BA" w14:textId="40CAD3F4" w:rsidR="00144B0C" w:rsidRDefault="00144B0C" w:rsidP="00144B0C">
      <w:pPr>
        <w:pStyle w:val="Odstavecseseznamem"/>
        <w:numPr>
          <w:ilvl w:val="0"/>
          <w:numId w:val="131"/>
        </w:numPr>
      </w:pPr>
      <w:r>
        <w:t>testovací žurnál</w:t>
      </w:r>
    </w:p>
    <w:p w14:paraId="429279C9" w14:textId="5B1A95C3" w:rsidR="00144B0C" w:rsidRDefault="00144B0C" w:rsidP="00144B0C">
      <w:pPr>
        <w:pStyle w:val="Odstavecseseznamem"/>
        <w:numPr>
          <w:ilvl w:val="0"/>
          <w:numId w:val="131"/>
        </w:numPr>
      </w:pPr>
      <w:r>
        <w:t>identifikaci testovacích nástrojů a jejich konfiguraci při testu</w:t>
      </w:r>
    </w:p>
    <w:p w14:paraId="0856E10D" w14:textId="0AD04DD4" w:rsidR="00144B0C" w:rsidRDefault="00144B0C" w:rsidP="00144B0C">
      <w:pPr>
        <w:pStyle w:val="Odstavecseseznamem"/>
        <w:numPr>
          <w:ilvl w:val="0"/>
          <w:numId w:val="131"/>
        </w:numPr>
      </w:pPr>
      <w:r>
        <w:t>úplný výpis výsledků</w:t>
      </w:r>
    </w:p>
    <w:p w14:paraId="080458B6" w14:textId="4B2F7AF5" w:rsidR="00144B0C" w:rsidRDefault="00144B0C" w:rsidP="00144B0C">
      <w:pPr>
        <w:pStyle w:val="Odstavecseseznamem"/>
        <w:numPr>
          <w:ilvl w:val="0"/>
          <w:numId w:val="131"/>
        </w:numPr>
      </w:pPr>
      <w:r>
        <w:t>postup a závěr hodnocení</w:t>
      </w:r>
    </w:p>
    <w:p w14:paraId="3471A5C1" w14:textId="72F8895D" w:rsidR="00144B0C" w:rsidRPr="00144B0C" w:rsidRDefault="00144B0C" w:rsidP="00144B0C">
      <w:pPr>
        <w:pStyle w:val="Odstavecseseznamem"/>
        <w:numPr>
          <w:ilvl w:val="0"/>
          <w:numId w:val="131"/>
        </w:numPr>
      </w:pPr>
      <w:r>
        <w:t>manažerské shrnutí testu.</w:t>
      </w:r>
    </w:p>
    <w:p w14:paraId="19E903BC" w14:textId="38EE07AF" w:rsidR="00245DB6" w:rsidRDefault="00817526" w:rsidP="00366C0E">
      <w:pPr>
        <w:pStyle w:val="Nadpis2"/>
      </w:pPr>
      <w:bookmarkStart w:id="39" w:name="_Toc173601927"/>
      <w:r>
        <w:t xml:space="preserve">Požadované dodávky a </w:t>
      </w:r>
      <w:r w:rsidR="008804E1">
        <w:t xml:space="preserve">základní </w:t>
      </w:r>
      <w:r>
        <w:t>služby</w:t>
      </w:r>
      <w:bookmarkEnd w:id="39"/>
    </w:p>
    <w:p w14:paraId="2B555068" w14:textId="66D2A7ED" w:rsidR="00817526" w:rsidRPr="00817526" w:rsidRDefault="00817526" w:rsidP="00366C0E">
      <w:pPr>
        <w:pStyle w:val="Nadpis3"/>
      </w:pPr>
      <w:r>
        <w:t>Podrobný návrh cílového konceptu řešení</w:t>
      </w:r>
    </w:p>
    <w:p w14:paraId="1E6B2F6C" w14:textId="413D599F" w:rsidR="00817526" w:rsidRDefault="00817526" w:rsidP="00146CFB">
      <w:r w:rsidRPr="00817526">
        <w:t xml:space="preserve">Zadavatel požaduje, aby Dodavatel v rámci Fáze č.1 zpracoval podrobný cílový koncept vč. implementačního plánu a harmonogramu, který bude podrobně definovat implementaci HW. </w:t>
      </w:r>
    </w:p>
    <w:p w14:paraId="7F87A569" w14:textId="77777777" w:rsidR="004D642A" w:rsidRDefault="004D642A" w:rsidP="004D642A">
      <w:pPr>
        <w:pStyle w:val="Nadpis3"/>
      </w:pPr>
      <w:r>
        <w:t>Požadované služby a dodávky TIF = technologické infrastruktury pro provoz bezpečnostních systémů a nástrojů</w:t>
      </w:r>
    </w:p>
    <w:p w14:paraId="7E7A4AD4" w14:textId="467A2B0A" w:rsidR="001A59DA" w:rsidRDefault="001A59DA" w:rsidP="009930DF">
      <w:r>
        <w:t>Zadavatel požaduje, aby Dodavatel v rámci veřejné zakázky jednorázově poskytl Zadavateli následující dodávky a služby v souladu s níže uvedenými požadavky a předal jejich výstupy:</w:t>
      </w:r>
    </w:p>
    <w:p w14:paraId="20B7AB0C" w14:textId="77777777" w:rsidR="001A59DA" w:rsidRDefault="001A59DA" w:rsidP="001A59DA">
      <w:pPr>
        <w:pStyle w:val="Odstavecseseznamem"/>
        <w:numPr>
          <w:ilvl w:val="0"/>
          <w:numId w:val="132"/>
        </w:numPr>
      </w:pPr>
      <w:r>
        <w:t>Fáze 2: Dodávka a implementace HW</w:t>
      </w:r>
    </w:p>
    <w:p w14:paraId="156C8BFF" w14:textId="77777777" w:rsidR="001A59DA" w:rsidRDefault="001A59DA" w:rsidP="001A59DA">
      <w:pPr>
        <w:pStyle w:val="Odstavecseseznamem"/>
        <w:numPr>
          <w:ilvl w:val="0"/>
          <w:numId w:val="132"/>
        </w:numPr>
      </w:pPr>
      <w:r>
        <w:t>Fáze 4: Údržba a podpora po dobu 60 měsíců od ukončení Fáze 2 projektu</w:t>
      </w:r>
    </w:p>
    <w:p w14:paraId="15520897" w14:textId="07B84B1E" w:rsidR="00C32380" w:rsidRPr="00F700CF" w:rsidRDefault="00C32380" w:rsidP="008804E1">
      <w:pPr>
        <w:pStyle w:val="Nadpis2"/>
      </w:pPr>
      <w:bookmarkStart w:id="40" w:name="_Toc173601928"/>
      <w:r w:rsidRPr="00F700CF">
        <w:t>Funkční a nefunkční požadavky</w:t>
      </w:r>
      <w:bookmarkEnd w:id="40"/>
    </w:p>
    <w:p w14:paraId="44266755" w14:textId="566F0FFE" w:rsidR="005E4715" w:rsidRPr="00F700CF" w:rsidRDefault="005E4715" w:rsidP="005E4715">
      <w:r w:rsidRPr="00F700CF">
        <w:t xml:space="preserve">Zadavatel požaduje dodání dvou fyzických serverů, které budou sloužit pro provoz SW </w:t>
      </w:r>
      <w:proofErr w:type="spellStart"/>
      <w:r w:rsidRPr="00F700CF">
        <w:t>appliance</w:t>
      </w:r>
      <w:proofErr w:type="spellEnd"/>
      <w:r w:rsidRPr="00F700CF">
        <w:t xml:space="preserve"> nástrojů kybernetické bezpečnosti.</w:t>
      </w:r>
    </w:p>
    <w:p w14:paraId="7DC5759C" w14:textId="08594CDB" w:rsidR="005E4715" w:rsidRPr="00F700CF" w:rsidRDefault="005E4715" w:rsidP="005E4715">
      <w:r w:rsidRPr="00F700CF">
        <w:t>Zadavatel požaduje dodat licence potřebné k provozu po dobu 5 let.</w:t>
      </w:r>
    </w:p>
    <w:p w14:paraId="64E63304" w14:textId="75C607F4" w:rsidR="005E4715" w:rsidRPr="00F700CF" w:rsidRDefault="005E4715" w:rsidP="005E4715">
      <w:r w:rsidRPr="00F700CF">
        <w:lastRenderedPageBreak/>
        <w:t>Zadavatel požaduje řešení včetně podpory na dobu 5 let. Podpora musí zahrnovat všechny update i upgrade.</w:t>
      </w:r>
    </w:p>
    <w:p w14:paraId="492C2030" w14:textId="11B6557E" w:rsidR="005E4715" w:rsidRPr="00F700CF" w:rsidRDefault="005E4715" w:rsidP="005E4715">
      <w:r w:rsidRPr="00F700CF">
        <w:t>Řešení bude splňovat alespoň následující parametry: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5098"/>
      </w:tblGrid>
      <w:tr w:rsidR="005E4715" w:rsidRPr="00F700CF" w14:paraId="520A3437" w14:textId="77777777" w:rsidTr="00795A76">
        <w:trPr>
          <w:cantSplit/>
          <w:tblHeader/>
        </w:trPr>
        <w:tc>
          <w:tcPr>
            <w:tcW w:w="846" w:type="dxa"/>
            <w:shd w:val="clear" w:color="auto" w:fill="E7E6E6" w:themeFill="background2"/>
          </w:tcPr>
          <w:p w14:paraId="2B81BA05" w14:textId="77777777" w:rsidR="005E4715" w:rsidRPr="00F700CF" w:rsidRDefault="005E4715" w:rsidP="005E4715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bookmarkStart w:id="41" w:name="_Toc173601929"/>
            <w:r w:rsidRPr="00F700CF">
              <w:rPr>
                <w:rFonts w:cs="Arial"/>
                <w:b/>
                <w:bCs/>
                <w:szCs w:val="20"/>
              </w:rPr>
              <w:t>ID</w:t>
            </w:r>
          </w:p>
        </w:tc>
        <w:tc>
          <w:tcPr>
            <w:tcW w:w="3118" w:type="dxa"/>
            <w:shd w:val="clear" w:color="auto" w:fill="E7E6E6" w:themeFill="background2"/>
          </w:tcPr>
          <w:p w14:paraId="2ACA2B5B" w14:textId="77777777" w:rsidR="005E4715" w:rsidRPr="00F700CF" w:rsidRDefault="005E4715" w:rsidP="005E4715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 w:rsidRPr="00F700CF">
              <w:rPr>
                <w:rFonts w:cs="Arial"/>
                <w:b/>
                <w:bCs/>
                <w:szCs w:val="20"/>
              </w:rPr>
              <w:t>Název požadavku</w:t>
            </w:r>
          </w:p>
        </w:tc>
        <w:tc>
          <w:tcPr>
            <w:tcW w:w="5098" w:type="dxa"/>
            <w:shd w:val="clear" w:color="auto" w:fill="E7E6E6" w:themeFill="background2"/>
          </w:tcPr>
          <w:p w14:paraId="28EE1E39" w14:textId="77777777" w:rsidR="005E4715" w:rsidRPr="00F700CF" w:rsidRDefault="005E4715" w:rsidP="005E4715"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 w:rsidRPr="00F700CF">
              <w:rPr>
                <w:rFonts w:cs="Arial"/>
                <w:b/>
                <w:bCs/>
                <w:szCs w:val="20"/>
              </w:rPr>
              <w:t>Popis požadavku</w:t>
            </w:r>
          </w:p>
        </w:tc>
      </w:tr>
      <w:tr w:rsidR="005E4715" w:rsidRPr="00F700CF" w14:paraId="005889A1" w14:textId="77777777" w:rsidTr="00795A76">
        <w:trPr>
          <w:cantSplit/>
        </w:trPr>
        <w:tc>
          <w:tcPr>
            <w:tcW w:w="846" w:type="dxa"/>
          </w:tcPr>
          <w:p w14:paraId="6C821511" w14:textId="453F3227" w:rsidR="005E4715" w:rsidRPr="00F700CF" w:rsidRDefault="005E4715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HW01</w:t>
            </w:r>
          </w:p>
        </w:tc>
        <w:tc>
          <w:tcPr>
            <w:tcW w:w="3118" w:type="dxa"/>
          </w:tcPr>
          <w:p w14:paraId="556F2D61" w14:textId="2EA6D3C3" w:rsidR="005E4715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 xml:space="preserve">Server - </w:t>
            </w:r>
            <w:r w:rsidR="005E4715" w:rsidRPr="00F700CF">
              <w:rPr>
                <w:rFonts w:ascii="Arial Narrow" w:hAnsi="Arial Narrow"/>
                <w:szCs w:val="20"/>
              </w:rPr>
              <w:t>Procesorový výkon</w:t>
            </w:r>
          </w:p>
        </w:tc>
        <w:tc>
          <w:tcPr>
            <w:tcW w:w="5098" w:type="dxa"/>
          </w:tcPr>
          <w:p w14:paraId="54E437C7" w14:textId="4064FC06" w:rsidR="005E4715" w:rsidRPr="00F700CF" w:rsidRDefault="009F7486" w:rsidP="005E4715">
            <w:pPr>
              <w:numPr>
                <w:ilvl w:val="0"/>
                <w:numId w:val="133"/>
              </w:numPr>
              <w:spacing w:before="60" w:after="60"/>
              <w:contextualSpacing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 xml:space="preserve">Alespoň </w:t>
            </w:r>
            <w:r w:rsidR="005E4715" w:rsidRPr="00F700CF">
              <w:rPr>
                <w:rFonts w:ascii="Arial Narrow" w:hAnsi="Arial Narrow"/>
                <w:szCs w:val="20"/>
              </w:rPr>
              <w:t>128 CPU CORE</w:t>
            </w:r>
          </w:p>
          <w:p w14:paraId="1A2B0B2D" w14:textId="1182F958" w:rsidR="005E4715" w:rsidRPr="00F700CF" w:rsidRDefault="009F7486" w:rsidP="005E4715">
            <w:pPr>
              <w:numPr>
                <w:ilvl w:val="0"/>
                <w:numId w:val="133"/>
              </w:numPr>
              <w:spacing w:before="60" w:after="60"/>
              <w:contextualSpacing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 xml:space="preserve">Kombinovaný výkon alespoň 168 000bodů  </w:t>
            </w:r>
            <w:proofErr w:type="gramStart"/>
            <w:r w:rsidRPr="00F700CF">
              <w:rPr>
                <w:rFonts w:ascii="Arial Narrow" w:hAnsi="Arial Narrow"/>
                <w:szCs w:val="20"/>
              </w:rPr>
              <w:t>dle CPU</w:t>
            </w:r>
            <w:proofErr w:type="gramEnd"/>
            <w:r w:rsidRPr="00F700CF">
              <w:rPr>
                <w:rFonts w:ascii="Arial Narrow" w:hAnsi="Arial Narrow"/>
                <w:szCs w:val="20"/>
              </w:rPr>
              <w:t xml:space="preserve"> </w:t>
            </w:r>
            <w:proofErr w:type="spellStart"/>
            <w:r w:rsidRPr="00F700CF">
              <w:rPr>
                <w:rFonts w:ascii="Arial Narrow" w:hAnsi="Arial Narrow"/>
                <w:szCs w:val="20"/>
              </w:rPr>
              <w:t>Passmark</w:t>
            </w:r>
            <w:proofErr w:type="spellEnd"/>
          </w:p>
        </w:tc>
      </w:tr>
      <w:tr w:rsidR="005E4715" w:rsidRPr="00F700CF" w14:paraId="6668A81B" w14:textId="77777777" w:rsidTr="00795A76">
        <w:trPr>
          <w:cantSplit/>
        </w:trPr>
        <w:tc>
          <w:tcPr>
            <w:tcW w:w="846" w:type="dxa"/>
          </w:tcPr>
          <w:p w14:paraId="5FA49584" w14:textId="3B797A4A" w:rsidR="005E4715" w:rsidRPr="00F700CF" w:rsidRDefault="005E4715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HW02</w:t>
            </w:r>
          </w:p>
        </w:tc>
        <w:tc>
          <w:tcPr>
            <w:tcW w:w="3118" w:type="dxa"/>
          </w:tcPr>
          <w:p w14:paraId="4808D35A" w14:textId="15C3FBD4" w:rsidR="005E4715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 xml:space="preserve">Server - </w:t>
            </w:r>
            <w:r w:rsidR="005E4715" w:rsidRPr="00F700CF">
              <w:rPr>
                <w:rFonts w:ascii="Arial Narrow" w:hAnsi="Arial Narrow"/>
                <w:szCs w:val="20"/>
              </w:rPr>
              <w:t>Operační paměť</w:t>
            </w:r>
          </w:p>
        </w:tc>
        <w:tc>
          <w:tcPr>
            <w:tcW w:w="5098" w:type="dxa"/>
          </w:tcPr>
          <w:p w14:paraId="6ED116E8" w14:textId="7B8D0695" w:rsidR="005E4715" w:rsidRPr="00F700CF" w:rsidRDefault="009F7486" w:rsidP="005E4715">
            <w:pPr>
              <w:numPr>
                <w:ilvl w:val="0"/>
                <w:numId w:val="134"/>
              </w:numPr>
              <w:spacing w:before="60" w:after="60"/>
              <w:contextualSpacing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 xml:space="preserve">Alespoň </w:t>
            </w:r>
            <w:r w:rsidR="005E4715" w:rsidRPr="00F700CF">
              <w:rPr>
                <w:rFonts w:ascii="Arial Narrow" w:hAnsi="Arial Narrow"/>
                <w:szCs w:val="20"/>
              </w:rPr>
              <w:t>256GB RAM</w:t>
            </w:r>
          </w:p>
        </w:tc>
      </w:tr>
      <w:tr w:rsidR="005E4715" w:rsidRPr="00F700CF" w14:paraId="75BF2852" w14:textId="77777777" w:rsidTr="00795A76">
        <w:trPr>
          <w:cantSplit/>
        </w:trPr>
        <w:tc>
          <w:tcPr>
            <w:tcW w:w="846" w:type="dxa"/>
          </w:tcPr>
          <w:p w14:paraId="58060E51" w14:textId="04A408F6" w:rsidR="005E4715" w:rsidRPr="00F700CF" w:rsidRDefault="005E4715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HW03</w:t>
            </w:r>
          </w:p>
        </w:tc>
        <w:tc>
          <w:tcPr>
            <w:tcW w:w="3118" w:type="dxa"/>
          </w:tcPr>
          <w:p w14:paraId="7B601296" w14:textId="11282F69" w:rsidR="005E4715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</w:rPr>
              <w:t xml:space="preserve">Server - </w:t>
            </w:r>
            <w:r w:rsidR="005E4715" w:rsidRPr="00F700CF">
              <w:rPr>
                <w:rFonts w:ascii="Arial Narrow" w:hAnsi="Arial Narrow"/>
              </w:rPr>
              <w:t>Úložiště pro hypervisor</w:t>
            </w:r>
          </w:p>
        </w:tc>
        <w:tc>
          <w:tcPr>
            <w:tcW w:w="5098" w:type="dxa"/>
          </w:tcPr>
          <w:p w14:paraId="2FB60A8A" w14:textId="6C2804B7" w:rsidR="005E4715" w:rsidRPr="00F700CF" w:rsidRDefault="005E4715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</w:rPr>
              <w:t>Zálohované úložiště RAID 1</w:t>
            </w:r>
          </w:p>
        </w:tc>
      </w:tr>
      <w:tr w:rsidR="009F7486" w:rsidRPr="00F700CF" w14:paraId="466DFE0F" w14:textId="77777777" w:rsidTr="00795A76">
        <w:trPr>
          <w:cantSplit/>
        </w:trPr>
        <w:tc>
          <w:tcPr>
            <w:tcW w:w="846" w:type="dxa"/>
          </w:tcPr>
          <w:p w14:paraId="184ABDB0" w14:textId="090A55BF" w:rsidR="009F7486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HW04</w:t>
            </w:r>
          </w:p>
        </w:tc>
        <w:tc>
          <w:tcPr>
            <w:tcW w:w="3118" w:type="dxa"/>
          </w:tcPr>
          <w:p w14:paraId="065BC8C8" w14:textId="7D30616C" w:rsidR="009F7486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</w:rPr>
            </w:pPr>
            <w:r w:rsidRPr="00F700CF">
              <w:rPr>
                <w:rFonts w:ascii="Arial Narrow" w:hAnsi="Arial Narrow"/>
              </w:rPr>
              <w:t>Server – napájení</w:t>
            </w:r>
          </w:p>
        </w:tc>
        <w:tc>
          <w:tcPr>
            <w:tcW w:w="5098" w:type="dxa"/>
          </w:tcPr>
          <w:p w14:paraId="0A324AD8" w14:textId="484500DE" w:rsidR="009F7486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</w:rPr>
            </w:pPr>
            <w:r w:rsidRPr="00F700CF">
              <w:rPr>
                <w:rFonts w:ascii="Arial Narrow" w:hAnsi="Arial Narrow"/>
              </w:rPr>
              <w:t>Zálohovaný zdroj napájení</w:t>
            </w:r>
          </w:p>
        </w:tc>
      </w:tr>
      <w:tr w:rsidR="005E4715" w:rsidRPr="00F700CF" w14:paraId="2D163FDE" w14:textId="77777777" w:rsidTr="00795A76">
        <w:trPr>
          <w:cantSplit/>
        </w:trPr>
        <w:tc>
          <w:tcPr>
            <w:tcW w:w="846" w:type="dxa"/>
          </w:tcPr>
          <w:p w14:paraId="417AC9F9" w14:textId="72E98380" w:rsidR="005E4715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HW05</w:t>
            </w:r>
          </w:p>
        </w:tc>
        <w:tc>
          <w:tcPr>
            <w:tcW w:w="3118" w:type="dxa"/>
          </w:tcPr>
          <w:p w14:paraId="1EA33CC9" w14:textId="1DF2E739" w:rsidR="005E4715" w:rsidRPr="00F700CF" w:rsidRDefault="005E4715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Úložiště dat</w:t>
            </w:r>
          </w:p>
        </w:tc>
        <w:tc>
          <w:tcPr>
            <w:tcW w:w="5098" w:type="dxa"/>
          </w:tcPr>
          <w:p w14:paraId="62DEE102" w14:textId="537E485A" w:rsidR="005E4715" w:rsidRPr="00F700CF" w:rsidRDefault="009F7486" w:rsidP="005E4715">
            <w:pPr>
              <w:pStyle w:val="Odstavecseseznamem"/>
              <w:numPr>
                <w:ilvl w:val="0"/>
                <w:numId w:val="13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 xml:space="preserve">Využitelná kapacita alespoň </w:t>
            </w:r>
            <w:r w:rsidR="005E4715" w:rsidRPr="00F700CF">
              <w:rPr>
                <w:rFonts w:ascii="Arial Narrow" w:hAnsi="Arial Narrow"/>
                <w:szCs w:val="20"/>
              </w:rPr>
              <w:t>16TB</w:t>
            </w:r>
          </w:p>
          <w:p w14:paraId="6F8ED566" w14:textId="073AD74E" w:rsidR="005E4715" w:rsidRPr="00F700CF" w:rsidRDefault="005E4715" w:rsidP="005E4715">
            <w:pPr>
              <w:pStyle w:val="Odstavecseseznamem"/>
              <w:numPr>
                <w:ilvl w:val="0"/>
                <w:numId w:val="13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 xml:space="preserve">Dostupné pro oba servery </w:t>
            </w:r>
            <w:r w:rsidR="009F7486" w:rsidRPr="00F700CF">
              <w:rPr>
                <w:rFonts w:ascii="Arial Narrow" w:hAnsi="Arial Narrow"/>
                <w:szCs w:val="20"/>
              </w:rPr>
              <w:t>zároveň</w:t>
            </w:r>
          </w:p>
          <w:p w14:paraId="775FB100" w14:textId="194B06D0" w:rsidR="005E4715" w:rsidRPr="00F700CF" w:rsidRDefault="005E4715" w:rsidP="005E4715">
            <w:pPr>
              <w:pStyle w:val="Odstavecseseznamem"/>
              <w:numPr>
                <w:ilvl w:val="0"/>
                <w:numId w:val="134"/>
              </w:num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Nezávislé na provozu serverů</w:t>
            </w:r>
          </w:p>
        </w:tc>
      </w:tr>
      <w:tr w:rsidR="005E4715" w:rsidRPr="00F700CF" w14:paraId="708FD2AB" w14:textId="77777777" w:rsidTr="00795A76">
        <w:trPr>
          <w:cantSplit/>
        </w:trPr>
        <w:tc>
          <w:tcPr>
            <w:tcW w:w="846" w:type="dxa"/>
          </w:tcPr>
          <w:p w14:paraId="499CECA8" w14:textId="27AE470F" w:rsidR="005E4715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HW06</w:t>
            </w:r>
          </w:p>
        </w:tc>
        <w:tc>
          <w:tcPr>
            <w:tcW w:w="3118" w:type="dxa"/>
          </w:tcPr>
          <w:p w14:paraId="242FCE09" w14:textId="5F0A5D73" w:rsidR="005E4715" w:rsidRPr="00F700CF" w:rsidRDefault="005E4715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Licence – obecné</w:t>
            </w:r>
          </w:p>
        </w:tc>
        <w:tc>
          <w:tcPr>
            <w:tcW w:w="5098" w:type="dxa"/>
          </w:tcPr>
          <w:p w14:paraId="5900036A" w14:textId="35206BD4" w:rsidR="005E4715" w:rsidRPr="00F700CF" w:rsidRDefault="005E4715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Licence kompatibilní se stávající provozní infrastrukturou KVOP</w:t>
            </w:r>
          </w:p>
        </w:tc>
      </w:tr>
      <w:tr w:rsidR="005E4715" w:rsidRPr="00F700CF" w14:paraId="060780EE" w14:textId="77777777" w:rsidTr="00795A76">
        <w:trPr>
          <w:cantSplit/>
        </w:trPr>
        <w:tc>
          <w:tcPr>
            <w:tcW w:w="846" w:type="dxa"/>
          </w:tcPr>
          <w:p w14:paraId="5891F02B" w14:textId="0659CE3F" w:rsidR="005E4715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HW07</w:t>
            </w:r>
          </w:p>
        </w:tc>
        <w:tc>
          <w:tcPr>
            <w:tcW w:w="3118" w:type="dxa"/>
          </w:tcPr>
          <w:p w14:paraId="71B779CF" w14:textId="6BAF1D28" w:rsidR="005E4715" w:rsidRPr="00F700CF" w:rsidRDefault="005E4715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Licence – hypervisor</w:t>
            </w:r>
          </w:p>
        </w:tc>
        <w:tc>
          <w:tcPr>
            <w:tcW w:w="5098" w:type="dxa"/>
          </w:tcPr>
          <w:p w14:paraId="26C8F263" w14:textId="4B2251CF" w:rsidR="005E4715" w:rsidRPr="00F700CF" w:rsidRDefault="0068103F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Licence pokrývající veškerý výpočetní výkon dodaných serverů</w:t>
            </w:r>
          </w:p>
        </w:tc>
      </w:tr>
      <w:tr w:rsidR="005E4715" w:rsidRPr="005E4715" w14:paraId="7393735E" w14:textId="77777777" w:rsidTr="00795A76">
        <w:trPr>
          <w:cantSplit/>
        </w:trPr>
        <w:tc>
          <w:tcPr>
            <w:tcW w:w="846" w:type="dxa"/>
          </w:tcPr>
          <w:p w14:paraId="68E9F071" w14:textId="223C588D" w:rsidR="005E4715" w:rsidRPr="00F700CF" w:rsidRDefault="009F7486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HW08</w:t>
            </w:r>
          </w:p>
        </w:tc>
        <w:tc>
          <w:tcPr>
            <w:tcW w:w="3118" w:type="dxa"/>
          </w:tcPr>
          <w:p w14:paraId="71BA11EA" w14:textId="0CB3AA25" w:rsidR="005E4715" w:rsidRPr="00F700CF" w:rsidRDefault="006414F9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>Licence – systém</w:t>
            </w:r>
          </w:p>
        </w:tc>
        <w:tc>
          <w:tcPr>
            <w:tcW w:w="5098" w:type="dxa"/>
          </w:tcPr>
          <w:p w14:paraId="0A4E294F" w14:textId="72538577" w:rsidR="005E4715" w:rsidRPr="00F700CF" w:rsidRDefault="006414F9" w:rsidP="005E4715">
            <w:pPr>
              <w:spacing w:before="60" w:after="60"/>
              <w:jc w:val="left"/>
              <w:rPr>
                <w:rFonts w:ascii="Arial Narrow" w:hAnsi="Arial Narrow"/>
                <w:szCs w:val="20"/>
              </w:rPr>
            </w:pPr>
            <w:r w:rsidRPr="00F700CF">
              <w:rPr>
                <w:rFonts w:ascii="Arial Narrow" w:hAnsi="Arial Narrow"/>
                <w:szCs w:val="20"/>
              </w:rPr>
              <w:t xml:space="preserve">4x 16Core </w:t>
            </w:r>
            <w:proofErr w:type="spellStart"/>
            <w:r w:rsidRPr="00F700CF">
              <w:rPr>
                <w:rFonts w:ascii="Arial Narrow" w:hAnsi="Arial Narrow"/>
                <w:szCs w:val="20"/>
              </w:rPr>
              <w:t>Win</w:t>
            </w:r>
            <w:proofErr w:type="spellEnd"/>
            <w:r w:rsidRPr="00F700CF">
              <w:rPr>
                <w:rFonts w:ascii="Arial Narrow" w:hAnsi="Arial Narrow"/>
                <w:szCs w:val="20"/>
              </w:rPr>
              <w:t xml:space="preserve"> Server </w:t>
            </w:r>
            <w:proofErr w:type="spellStart"/>
            <w:r w:rsidRPr="00F700CF">
              <w:rPr>
                <w:rFonts w:ascii="Arial Narrow" w:hAnsi="Arial Narrow"/>
                <w:szCs w:val="20"/>
              </w:rPr>
              <w:t>Datacenter</w:t>
            </w:r>
            <w:proofErr w:type="spellEnd"/>
          </w:p>
        </w:tc>
      </w:tr>
    </w:tbl>
    <w:p w14:paraId="13EFC360" w14:textId="21109C89" w:rsidR="00CC2C17" w:rsidRDefault="008804E1" w:rsidP="008804E1">
      <w:pPr>
        <w:pStyle w:val="Nadpis2"/>
      </w:pPr>
      <w:r>
        <w:t>Další požadované služby</w:t>
      </w:r>
      <w:bookmarkEnd w:id="41"/>
      <w:r w:rsidR="004D642A">
        <w:t xml:space="preserve"> </w:t>
      </w:r>
    </w:p>
    <w:p w14:paraId="028678DE" w14:textId="1A9A633F" w:rsidR="008A6364" w:rsidRDefault="008A6364" w:rsidP="005B3793">
      <w:pPr>
        <w:pStyle w:val="Nadpis3"/>
      </w:pPr>
      <w:r>
        <w:t>Dodávka potřebných licencí k produktu</w:t>
      </w:r>
    </w:p>
    <w:p w14:paraId="094E7916" w14:textId="0BD68F5F" w:rsidR="008A6364" w:rsidRDefault="008A6364" w:rsidP="008A6364">
      <w:r>
        <w:t xml:space="preserve">Nejpozději na konci Fáze 2 dodá Dodavatel veškeré potřebné SW licence (včetně SW licencí k HW </w:t>
      </w:r>
      <w:proofErr w:type="spellStart"/>
      <w:r>
        <w:t>appliance</w:t>
      </w:r>
      <w:proofErr w:type="spellEnd"/>
      <w:r>
        <w:t xml:space="preserve"> či k SW licencím dodaným spolu se zařízeními) a zajistí jejich </w:t>
      </w:r>
      <w:proofErr w:type="spellStart"/>
      <w:r>
        <w:t>maintenance</w:t>
      </w:r>
      <w:proofErr w:type="spellEnd"/>
      <w:r>
        <w:t xml:space="preserve"> na dobu 60 měsíců.</w:t>
      </w:r>
    </w:p>
    <w:p w14:paraId="54BDF630" w14:textId="0C0D884D" w:rsidR="004D642A" w:rsidRPr="00AE1EAA" w:rsidRDefault="004D642A" w:rsidP="004D642A">
      <w:r>
        <w:t>Platí pro všechny systém</w:t>
      </w:r>
      <w:r w:rsidR="00CB3C18">
        <w:t xml:space="preserve">y </w:t>
      </w:r>
      <w:r>
        <w:t>a služby uvedené v kapitolách 3.2.2 až 3.2.9.</w:t>
      </w:r>
    </w:p>
    <w:p w14:paraId="525F4BD6" w14:textId="29D4A519" w:rsidR="005B3793" w:rsidRDefault="005B3793" w:rsidP="00841751">
      <w:pPr>
        <w:pStyle w:val="Nadpis3"/>
      </w:pPr>
      <w:r>
        <w:t>Údržba systému</w:t>
      </w:r>
    </w:p>
    <w:p w14:paraId="2CED2975" w14:textId="527D686C" w:rsidR="005B3793" w:rsidRDefault="005B3793" w:rsidP="005B3793">
      <w:r>
        <w:t>Do úkonů údržby se zahrnují:</w:t>
      </w:r>
    </w:p>
    <w:p w14:paraId="215C49BE" w14:textId="77777777" w:rsidR="005B3793" w:rsidRDefault="005B3793" w:rsidP="005B3793">
      <w:r w:rsidRPr="00841751">
        <w:rPr>
          <w:b/>
          <w:bCs/>
        </w:rPr>
        <w:t>Profylaxe</w:t>
      </w:r>
      <w:r>
        <w:t xml:space="preserve"> – Dodavatel provádí pravidelnou kontrolu a vyhodnocení stavu systému. Dodavatel na základě vyhodnocení stavu systému upozorňuje Zadavatele na nepravidelnosti v provozu systému a provádí změny konfigurací a další úkony potřebné k zajištění spolehlivého běhu systému. Dodavatel dále na základě vyhodnocení stavu systému doporučuje opatření k zajištění zdrojů pro udržení výkonu systému. </w:t>
      </w:r>
    </w:p>
    <w:p w14:paraId="6C85C880" w14:textId="56A378FA" w:rsidR="005B3793" w:rsidRDefault="005B3793" w:rsidP="005B3793">
      <w:r>
        <w:t xml:space="preserve">Minimální četnost: 1x za </w:t>
      </w:r>
      <w:r w:rsidR="00B40ACE">
        <w:t>12</w:t>
      </w:r>
      <w:r>
        <w:t xml:space="preserve"> měsíců nebo dle aktuální potřeby;</w:t>
      </w:r>
    </w:p>
    <w:p w14:paraId="287CC139" w14:textId="77777777" w:rsidR="005B3793" w:rsidRDefault="005B3793" w:rsidP="005B3793">
      <w:r w:rsidRPr="00841751">
        <w:rPr>
          <w:b/>
          <w:bCs/>
        </w:rPr>
        <w:t>Dodávka a aplikace záplat a</w:t>
      </w:r>
      <w:r>
        <w:t xml:space="preserve"> aktualizací – Dodavatel průběžně sleduje bezpečnostní upozornění, bezpečnostní a funkční záplaty a aktualizace systému včetně doporučení k jejich nasazení vydané výrobcem. Dodavatel vydané záplaty a aktualizace otestuje a doporučí Zadavateli termín a způsob jejich nasazení. Zadavatel rozhodne o doporučení. Dodavatel následně provádí úkony podle rozhodnutí Zadavatele.</w:t>
      </w:r>
    </w:p>
    <w:p w14:paraId="550D685F" w14:textId="492B4C2E" w:rsidR="005B3793" w:rsidRDefault="005B3793" w:rsidP="005B3793">
      <w:r>
        <w:t>Četnost: průběžně;</w:t>
      </w:r>
    </w:p>
    <w:p w14:paraId="00828837" w14:textId="7CECCEA0" w:rsidR="00117D08" w:rsidRDefault="00117D08" w:rsidP="005B3793">
      <w:r>
        <w:t>Platí pro všechny systém</w:t>
      </w:r>
      <w:r w:rsidR="00CB3C18">
        <w:t xml:space="preserve">y </w:t>
      </w:r>
      <w:r>
        <w:t>a služby uvedené v kapitolách 3.2.2 až 3.2.8.</w:t>
      </w:r>
    </w:p>
    <w:p w14:paraId="65AE40B0" w14:textId="164E2584" w:rsidR="004D642A" w:rsidRDefault="004D642A" w:rsidP="00117D08">
      <w:pPr>
        <w:pStyle w:val="Nadpis3"/>
      </w:pPr>
      <w:r>
        <w:t xml:space="preserve">Standardní </w:t>
      </w:r>
      <w:r w:rsidR="00117D08">
        <w:t xml:space="preserve">servisní </w:t>
      </w:r>
      <w:r>
        <w:t>podpora systému</w:t>
      </w:r>
    </w:p>
    <w:p w14:paraId="5E0A9229" w14:textId="17FA68CC" w:rsidR="00047866" w:rsidRPr="00962BF4" w:rsidRDefault="00047866" w:rsidP="00047866">
      <w:pPr>
        <w:rPr>
          <w:rFonts w:cs="Arial"/>
        </w:rPr>
      </w:pPr>
      <w:r w:rsidRPr="00962BF4">
        <w:rPr>
          <w:rFonts w:cs="Arial"/>
        </w:rPr>
        <w:t>Pro účely poskytování</w:t>
      </w:r>
      <w:r>
        <w:rPr>
          <w:rFonts w:cs="Arial"/>
        </w:rPr>
        <w:t xml:space="preserve"> servisní</w:t>
      </w:r>
      <w:r w:rsidRPr="00962BF4">
        <w:rPr>
          <w:rFonts w:cs="Arial"/>
        </w:rPr>
        <w:t xml:space="preserve"> podpory definuje Zadavatel:</w:t>
      </w:r>
    </w:p>
    <w:p w14:paraId="56961F36" w14:textId="77777777" w:rsidR="00047866" w:rsidRPr="00047866" w:rsidRDefault="00047866" w:rsidP="00047866">
      <w:pPr>
        <w:pStyle w:val="Odstavecseseznamem"/>
        <w:numPr>
          <w:ilvl w:val="0"/>
          <w:numId w:val="123"/>
        </w:numPr>
      </w:pPr>
      <w:r w:rsidRPr="00047866">
        <w:lastRenderedPageBreak/>
        <w:t>SLA: jedná se o domluvenou úroveň kvality služeb, kterou Dodavatel garantuje Zadavateli.</w:t>
      </w:r>
    </w:p>
    <w:p w14:paraId="00DC4BB0" w14:textId="77777777" w:rsidR="00047866" w:rsidRPr="00047866" w:rsidRDefault="00047866" w:rsidP="00047866">
      <w:pPr>
        <w:pStyle w:val="Odstavecseseznamem"/>
        <w:numPr>
          <w:ilvl w:val="0"/>
          <w:numId w:val="123"/>
        </w:numPr>
      </w:pPr>
      <w:r w:rsidRPr="00047866">
        <w:t>Závada: znamená nesoulad skutečné funkčnosti systému s funkčností, jež je popsána technickou dokumentací.</w:t>
      </w:r>
    </w:p>
    <w:p w14:paraId="085176E3" w14:textId="107DBB9E" w:rsidR="00047866" w:rsidRPr="00047866" w:rsidRDefault="00047866" w:rsidP="00047866">
      <w:pPr>
        <w:pStyle w:val="Odstavecseseznamem"/>
        <w:numPr>
          <w:ilvl w:val="0"/>
          <w:numId w:val="123"/>
        </w:numPr>
      </w:pPr>
      <w:r w:rsidRPr="00047866">
        <w:t xml:space="preserve">Hlášení závady: jedná se o Ticket popisující výskyt závady. Obsahuje popis závady, čas hlášení, kontaktní osobu, kategorii závady. Ticket posílá Zadavatel Dodavateli emailem nebo jej zadává do </w:t>
      </w:r>
      <w:proofErr w:type="spellStart"/>
      <w:r w:rsidRPr="00047866">
        <w:t>hel</w:t>
      </w:r>
      <w:r w:rsidR="0053686B">
        <w:t>p</w:t>
      </w:r>
      <w:r w:rsidRPr="00047866">
        <w:t>deskového</w:t>
      </w:r>
      <w:proofErr w:type="spellEnd"/>
      <w:r w:rsidRPr="00047866">
        <w:t xml:space="preserve"> systému</w:t>
      </w:r>
    </w:p>
    <w:p w14:paraId="384A8E7C" w14:textId="7824E4F8" w:rsidR="00047866" w:rsidRPr="00047866" w:rsidRDefault="0053686B" w:rsidP="00047866">
      <w:pPr>
        <w:pStyle w:val="Odstavecseseznamem"/>
        <w:numPr>
          <w:ilvl w:val="0"/>
          <w:numId w:val="123"/>
        </w:numPr>
      </w:pPr>
      <w:r>
        <w:t>Doba odezvy</w:t>
      </w:r>
      <w:r w:rsidR="00047866" w:rsidRPr="00047866">
        <w:t>: jedná se o dobu od okamžiku zadání uživatelského požadavku (příp. hlášení závady) do okamžiku, kdy je Zadavateli sděleno, že Ticket s jeho požadavkem (resp. hlášením) je přijat a bylo zahájeno jeho zpracování.</w:t>
      </w:r>
    </w:p>
    <w:p w14:paraId="1F490D18" w14:textId="3A70EF9C" w:rsidR="00047866" w:rsidRPr="00047866" w:rsidRDefault="0053686B" w:rsidP="00047866">
      <w:pPr>
        <w:pStyle w:val="Odstavecseseznamem"/>
        <w:numPr>
          <w:ilvl w:val="0"/>
          <w:numId w:val="123"/>
        </w:numPr>
      </w:pPr>
      <w:r>
        <w:t>Doba nápravy</w:t>
      </w:r>
      <w:r w:rsidR="00047866" w:rsidRPr="00047866">
        <w:t xml:space="preserve">: jedná se o dobu počínající okamžikem nahlášení závady (příp. zadání požadavku), do okamžiku, kdy je, a to buď dočasným, nebo kompletním řešením, závada odstraněna (resp. požadavek vyřešen) vyřešen. </w:t>
      </w:r>
    </w:p>
    <w:p w14:paraId="1B8C618D" w14:textId="779351BC" w:rsidR="00047866" w:rsidRDefault="00047866" w:rsidP="00047866">
      <w:r>
        <w:t>Životní cyklus hlášení závady a uživatelského požadavku je definován skrze následující stavy:</w:t>
      </w:r>
    </w:p>
    <w:p w14:paraId="738724E1" w14:textId="2244EFFA" w:rsidR="00047866" w:rsidRDefault="00047866" w:rsidP="00047866">
      <w:pPr>
        <w:pStyle w:val="Odstavecseseznamem"/>
        <w:numPr>
          <w:ilvl w:val="0"/>
          <w:numId w:val="123"/>
        </w:numPr>
      </w:pPr>
      <w:r>
        <w:t xml:space="preserve">Zadáno – Ticket byl korektně nahlášen, začíná měření </w:t>
      </w:r>
      <w:r w:rsidR="0053686B">
        <w:t xml:space="preserve">doby odezvy </w:t>
      </w:r>
      <w:r>
        <w:t xml:space="preserve">a </w:t>
      </w:r>
      <w:r w:rsidR="0053686B">
        <w:t>doby nápravy</w:t>
      </w:r>
      <w:r>
        <w:t>;</w:t>
      </w:r>
    </w:p>
    <w:p w14:paraId="3CE97D94" w14:textId="49B6FF8B" w:rsidR="00047866" w:rsidRDefault="00047866" w:rsidP="00047866">
      <w:pPr>
        <w:pStyle w:val="Odstavecseseznamem"/>
        <w:numPr>
          <w:ilvl w:val="0"/>
          <w:numId w:val="123"/>
        </w:numPr>
      </w:pPr>
      <w:r>
        <w:t xml:space="preserve">Čekající – Řešení Ticketu čeká na aktivitu Zadavatele nebo třetí strany, </w:t>
      </w:r>
      <w:r w:rsidR="0053686B">
        <w:t>doba nápravy</w:t>
      </w:r>
      <w:r>
        <w:t xml:space="preserve"> je pozastaven</w:t>
      </w:r>
      <w:r w:rsidR="0053686B">
        <w:t>a</w:t>
      </w:r>
      <w:r>
        <w:t>;</w:t>
      </w:r>
    </w:p>
    <w:p w14:paraId="69041E48" w14:textId="6F3F327E" w:rsidR="00047866" w:rsidRDefault="00047866" w:rsidP="00047866">
      <w:pPr>
        <w:pStyle w:val="Odstavecseseznamem"/>
        <w:numPr>
          <w:ilvl w:val="0"/>
          <w:numId w:val="123"/>
        </w:numPr>
      </w:pPr>
      <w:r>
        <w:t>Vyřešen – Ticket je Dodavatelem vyřešen.</w:t>
      </w:r>
    </w:p>
    <w:p w14:paraId="3DF2E9C7" w14:textId="3107A55D" w:rsidR="00D4491E" w:rsidRDefault="00D4491E" w:rsidP="00A65D51">
      <w:pPr>
        <w:keepNext/>
        <w:keepLines/>
      </w:pPr>
      <w:r>
        <w:t>Poskytování podpory zahrnuje:</w:t>
      </w:r>
    </w:p>
    <w:p w14:paraId="2D87324A" w14:textId="255BEB3D" w:rsidR="00D4491E" w:rsidRDefault="00D4491E" w:rsidP="00A65D51">
      <w:pPr>
        <w:pStyle w:val="Odstavecseseznamem"/>
        <w:keepNext/>
        <w:keepLines/>
        <w:numPr>
          <w:ilvl w:val="0"/>
          <w:numId w:val="123"/>
        </w:numPr>
      </w:pPr>
      <w:r w:rsidRPr="00D4491E">
        <w:t>Hot-line prostřednictvím HelpDesku, telefonu či e-mailu pro vyjmenované pracovníky Zadavatele (tj. odpovědi na otázky k užívání a fungování systému);</w:t>
      </w:r>
    </w:p>
    <w:p w14:paraId="01922D5F" w14:textId="58187C08" w:rsidR="00D4491E" w:rsidRDefault="00D4491E" w:rsidP="00D4491E">
      <w:pPr>
        <w:pStyle w:val="Odstavecseseznamem"/>
        <w:numPr>
          <w:ilvl w:val="0"/>
          <w:numId w:val="123"/>
        </w:numPr>
      </w:pPr>
      <w:r>
        <w:t>Řešení závad</w:t>
      </w:r>
    </w:p>
    <w:p w14:paraId="669E1BA1" w14:textId="1681BA5C" w:rsidR="00132FE9" w:rsidRPr="00132FE9" w:rsidRDefault="00132FE9" w:rsidP="00132FE9">
      <w:pPr>
        <w:rPr>
          <w:rFonts w:cs="Arial"/>
        </w:rPr>
      </w:pPr>
      <w:r w:rsidRPr="00132FE9">
        <w:rPr>
          <w:rFonts w:cs="Arial"/>
        </w:rPr>
        <w:t>Podrobná specifikace služeb (SLA)</w:t>
      </w:r>
      <w:r w:rsidR="00A65D51">
        <w:rPr>
          <w:rFonts w:cs="Arial"/>
        </w:rPr>
        <w:t>:</w:t>
      </w:r>
    </w:p>
    <w:tbl>
      <w:tblPr>
        <w:tblW w:w="89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04"/>
      </w:tblGrid>
      <w:tr w:rsidR="00132FE9" w:rsidRPr="001C075E" w14:paraId="48659FC4" w14:textId="77777777" w:rsidTr="00D05031">
        <w:trPr>
          <w:trHeight w:val="60"/>
        </w:trPr>
        <w:tc>
          <w:tcPr>
            <w:tcW w:w="4678" w:type="dxa"/>
            <w:shd w:val="clear" w:color="auto" w:fill="auto"/>
          </w:tcPr>
          <w:p w14:paraId="5C2F4868" w14:textId="52B2AFBD" w:rsidR="00132FE9" w:rsidRPr="00A65D51" w:rsidRDefault="00D05031" w:rsidP="00A65D5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 xml:space="preserve">Pracovní doba služby </w:t>
            </w:r>
            <w:r w:rsidR="00132FE9" w:rsidRPr="00A65D51">
              <w:rPr>
                <w:rFonts w:cs="Arial"/>
                <w:b w:val="0"/>
                <w:bCs w:val="0"/>
                <w:color w:val="auto"/>
                <w:szCs w:val="20"/>
              </w:rPr>
              <w:t>Hot-line</w:t>
            </w:r>
          </w:p>
        </w:tc>
        <w:tc>
          <w:tcPr>
            <w:tcW w:w="4304" w:type="dxa"/>
          </w:tcPr>
          <w:p w14:paraId="2F4014AB" w14:textId="0E002C16" w:rsidR="00132FE9" w:rsidRPr="00132FE9" w:rsidRDefault="00132FE9" w:rsidP="00A65D51">
            <w:pPr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 xml:space="preserve">5x8, </w:t>
            </w:r>
            <w:r w:rsidRPr="00132FE9">
              <w:rPr>
                <w:rFonts w:cs="Arial"/>
              </w:rPr>
              <w:t>Po-</w:t>
            </w:r>
            <w:r>
              <w:rPr>
                <w:rFonts w:cs="Arial"/>
              </w:rPr>
              <w:t>Pá</w:t>
            </w:r>
            <w:r w:rsidRPr="00132FE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8</w:t>
            </w:r>
            <w:r w:rsidRPr="00132FE9">
              <w:rPr>
                <w:rFonts w:cs="Arial"/>
              </w:rPr>
              <w:t>:00 – 1</w:t>
            </w:r>
            <w:r>
              <w:rPr>
                <w:rFonts w:cs="Arial"/>
              </w:rPr>
              <w:t>6</w:t>
            </w:r>
            <w:r w:rsidRPr="00132FE9">
              <w:rPr>
                <w:rFonts w:cs="Arial"/>
              </w:rPr>
              <w:t>:00</w:t>
            </w:r>
          </w:p>
        </w:tc>
      </w:tr>
      <w:tr w:rsidR="00132FE9" w:rsidRPr="001C075E" w14:paraId="2531DFD7" w14:textId="77777777" w:rsidTr="00D05031">
        <w:trPr>
          <w:trHeight w:val="60"/>
        </w:trPr>
        <w:tc>
          <w:tcPr>
            <w:tcW w:w="4678" w:type="dxa"/>
            <w:shd w:val="clear" w:color="auto" w:fill="auto"/>
          </w:tcPr>
          <w:p w14:paraId="7DAEEC27" w14:textId="1F0F4D61" w:rsidR="00132FE9" w:rsidRPr="00A65D51" w:rsidRDefault="00D05031" w:rsidP="00A65D5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>Pracovní doba služby z</w:t>
            </w:r>
            <w:r w:rsidR="00132FE9" w:rsidRPr="00A65D51">
              <w:rPr>
                <w:rFonts w:cs="Arial"/>
                <w:b w:val="0"/>
                <w:bCs w:val="0"/>
                <w:color w:val="auto"/>
                <w:szCs w:val="20"/>
              </w:rPr>
              <w:t>adávání Ticketů  (email, web = HelpDesk)</w:t>
            </w:r>
          </w:p>
        </w:tc>
        <w:tc>
          <w:tcPr>
            <w:tcW w:w="4304" w:type="dxa"/>
            <w:vAlign w:val="center"/>
          </w:tcPr>
          <w:p w14:paraId="3AA69F16" w14:textId="77777777" w:rsidR="00132FE9" w:rsidRPr="001C075E" w:rsidRDefault="00132FE9" w:rsidP="00A65D51">
            <w:pPr>
              <w:spacing w:before="100" w:beforeAutospacing="1" w:after="100" w:afterAutospacing="1"/>
              <w:rPr>
                <w:rFonts w:cs="Arial"/>
              </w:rPr>
            </w:pPr>
            <w:r w:rsidRPr="001C075E">
              <w:rPr>
                <w:rFonts w:cs="Arial"/>
              </w:rPr>
              <w:t>7x24</w:t>
            </w:r>
          </w:p>
        </w:tc>
      </w:tr>
      <w:tr w:rsidR="00D05031" w:rsidRPr="001C075E" w14:paraId="51FF6A1D" w14:textId="77777777" w:rsidTr="00D05031">
        <w:trPr>
          <w:trHeight w:val="60"/>
        </w:trPr>
        <w:tc>
          <w:tcPr>
            <w:tcW w:w="4678" w:type="dxa"/>
            <w:shd w:val="clear" w:color="auto" w:fill="auto"/>
          </w:tcPr>
          <w:p w14:paraId="6A206396" w14:textId="47EBB719" w:rsidR="00D05031" w:rsidRDefault="00D05031" w:rsidP="00D0503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>Pracovní doba služby Řešení závad</w:t>
            </w:r>
          </w:p>
        </w:tc>
        <w:tc>
          <w:tcPr>
            <w:tcW w:w="4304" w:type="dxa"/>
            <w:vAlign w:val="center"/>
          </w:tcPr>
          <w:p w14:paraId="77995FDC" w14:textId="6413DFFE" w:rsidR="00D05031" w:rsidRPr="001C075E" w:rsidRDefault="00D05031" w:rsidP="00D05031">
            <w:pPr>
              <w:spacing w:before="100" w:beforeAutospacing="1" w:after="100" w:afterAutospacing="1"/>
              <w:rPr>
                <w:rFonts w:cs="Arial"/>
              </w:rPr>
            </w:pPr>
            <w:r w:rsidRPr="001C075E">
              <w:rPr>
                <w:rFonts w:cs="Arial"/>
              </w:rPr>
              <w:t>Dle detailu priorit v následující tabulce</w:t>
            </w:r>
          </w:p>
        </w:tc>
      </w:tr>
      <w:tr w:rsidR="00D05031" w:rsidRPr="001C075E" w14:paraId="65D6976D" w14:textId="77777777" w:rsidTr="00D05031">
        <w:trPr>
          <w:trHeight w:val="60"/>
        </w:trPr>
        <w:tc>
          <w:tcPr>
            <w:tcW w:w="4678" w:type="dxa"/>
            <w:shd w:val="clear" w:color="auto" w:fill="auto"/>
          </w:tcPr>
          <w:p w14:paraId="05651493" w14:textId="5A2E9313" w:rsidR="00D05031" w:rsidRPr="00A65D51" w:rsidRDefault="0053686B" w:rsidP="00D0503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>Doba odezvy</w:t>
            </w:r>
          </w:p>
        </w:tc>
        <w:tc>
          <w:tcPr>
            <w:tcW w:w="4304" w:type="dxa"/>
            <w:vAlign w:val="center"/>
          </w:tcPr>
          <w:p w14:paraId="11D2FA3C" w14:textId="77777777" w:rsidR="00D05031" w:rsidRPr="001C075E" w:rsidRDefault="00D05031" w:rsidP="00D05031">
            <w:pPr>
              <w:spacing w:before="100" w:beforeAutospacing="1" w:after="100" w:afterAutospacing="1"/>
              <w:rPr>
                <w:rFonts w:cs="Arial"/>
              </w:rPr>
            </w:pPr>
            <w:r w:rsidRPr="001C075E">
              <w:rPr>
                <w:rFonts w:cs="Arial"/>
              </w:rPr>
              <w:t>Dle detailu priorit v následující tabulce</w:t>
            </w:r>
          </w:p>
        </w:tc>
      </w:tr>
      <w:tr w:rsidR="00D05031" w:rsidRPr="001C075E" w14:paraId="5BCEC2A9" w14:textId="77777777" w:rsidTr="00D05031">
        <w:tc>
          <w:tcPr>
            <w:tcW w:w="4678" w:type="dxa"/>
            <w:shd w:val="clear" w:color="auto" w:fill="auto"/>
          </w:tcPr>
          <w:p w14:paraId="747C234F" w14:textId="77777777" w:rsidR="00D05031" w:rsidRPr="00A65D51" w:rsidRDefault="00D05031" w:rsidP="00D0503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A65D51">
              <w:rPr>
                <w:rFonts w:cs="Arial"/>
                <w:b w:val="0"/>
                <w:bCs w:val="0"/>
                <w:color w:val="auto"/>
                <w:szCs w:val="20"/>
              </w:rPr>
              <w:t xml:space="preserve">Řešení (Fix </w:t>
            </w:r>
            <w:proofErr w:type="spellStart"/>
            <w:r w:rsidRPr="00A65D51">
              <w:rPr>
                <w:rFonts w:cs="Arial"/>
                <w:b w:val="0"/>
                <w:bCs w:val="0"/>
                <w:color w:val="auto"/>
                <w:szCs w:val="20"/>
              </w:rPr>
              <w:t>time</w:t>
            </w:r>
            <w:proofErr w:type="spellEnd"/>
            <w:r w:rsidRPr="00A65D51">
              <w:rPr>
                <w:rFonts w:cs="Arial"/>
                <w:b w:val="0"/>
                <w:bCs w:val="0"/>
                <w:color w:val="auto"/>
                <w:szCs w:val="20"/>
              </w:rPr>
              <w:t>)</w:t>
            </w:r>
          </w:p>
        </w:tc>
        <w:tc>
          <w:tcPr>
            <w:tcW w:w="4304" w:type="dxa"/>
            <w:vAlign w:val="center"/>
          </w:tcPr>
          <w:p w14:paraId="5963916C" w14:textId="77777777" w:rsidR="00D05031" w:rsidRPr="001C075E" w:rsidRDefault="00D05031" w:rsidP="00D05031">
            <w:pPr>
              <w:spacing w:before="100" w:beforeAutospacing="1" w:after="100" w:afterAutospacing="1"/>
              <w:rPr>
                <w:rFonts w:cs="Arial"/>
              </w:rPr>
            </w:pPr>
            <w:r w:rsidRPr="001C075E">
              <w:rPr>
                <w:rFonts w:cs="Arial"/>
              </w:rPr>
              <w:t>Dle detailu priorit v následující tabulce</w:t>
            </w:r>
          </w:p>
        </w:tc>
      </w:tr>
    </w:tbl>
    <w:p w14:paraId="48F09C20" w14:textId="5E7E3D10" w:rsidR="00D4491E" w:rsidRDefault="00A65D51" w:rsidP="00D4491E">
      <w:r w:rsidRPr="00A65D51">
        <w:t xml:space="preserve">Kategorie priorit řešení jednotlivých </w:t>
      </w:r>
      <w:r>
        <w:t>ticketů</w:t>
      </w:r>
      <w:r w:rsidR="009635F0">
        <w:t xml:space="preserve"> = řešení závady</w:t>
      </w:r>
      <w:r w:rsidRPr="00A65D51">
        <w:t>:</w:t>
      </w:r>
    </w:p>
    <w:p w14:paraId="72219AFF" w14:textId="7386F795" w:rsidR="00A65D51" w:rsidRDefault="00A65D51" w:rsidP="00A65D51">
      <w:pPr>
        <w:pStyle w:val="Odstavecseseznamem"/>
        <w:numPr>
          <w:ilvl w:val="0"/>
          <w:numId w:val="124"/>
        </w:numPr>
      </w:pPr>
      <w:r>
        <w:t xml:space="preserve">Kritická závada systému, jedná se o stav předmětu veřejné zakázky, kdy je znemožněna práce s předmětem veřejné zakázky, nelze použít alternativní zásah. </w:t>
      </w:r>
    </w:p>
    <w:p w14:paraId="5846DB36" w14:textId="77777777" w:rsidR="00A65D51" w:rsidRDefault="00A65D51" w:rsidP="00A65D51">
      <w:pPr>
        <w:pStyle w:val="Odstavecseseznamem"/>
        <w:numPr>
          <w:ilvl w:val="0"/>
          <w:numId w:val="124"/>
        </w:numPr>
      </w:pPr>
      <w:r>
        <w:t>Méně závažná závada systému, jedná se o stav předmětu veřejné zakázky, který lze dočasně překlenou jiným postupem koncového uživatele. Součástí této závady je také nesoulad předmětu veřejné zakázky s platnou legislativou.</w:t>
      </w:r>
    </w:p>
    <w:p w14:paraId="1A04837F" w14:textId="7D9C8C4E" w:rsidR="00A65D51" w:rsidRDefault="005B3892" w:rsidP="00A65D51">
      <w:pPr>
        <w:pStyle w:val="Odstavecseseznamem"/>
        <w:numPr>
          <w:ilvl w:val="0"/>
          <w:numId w:val="124"/>
        </w:numPr>
      </w:pPr>
      <w:r>
        <w:t>Marginální z</w:t>
      </w:r>
      <w:r w:rsidR="00A65D51">
        <w:t>ávada neohrožující funkčnost</w:t>
      </w:r>
      <w:r>
        <w:t>. Závada pouze snižuje komfort práce uživatele.</w:t>
      </w:r>
    </w:p>
    <w:p w14:paraId="381E073E" w14:textId="1D992F90" w:rsidR="009635F0" w:rsidRDefault="009635F0" w:rsidP="007E7FBF">
      <w:pPr>
        <w:keepNext/>
        <w:keepLines/>
      </w:pPr>
      <w:r>
        <w:t>SLA parametry služby řešení závady</w:t>
      </w:r>
      <w:r w:rsidR="00603D93">
        <w:t>:</w:t>
      </w: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701"/>
        <w:gridCol w:w="1985"/>
        <w:gridCol w:w="1842"/>
        <w:gridCol w:w="2263"/>
      </w:tblGrid>
      <w:tr w:rsidR="009635F0" w:rsidRPr="001C075E" w14:paraId="2DE521F2" w14:textId="6B82B07E" w:rsidTr="00365862">
        <w:trPr>
          <w:trHeight w:val="60"/>
          <w:tblHeader/>
        </w:trPr>
        <w:tc>
          <w:tcPr>
            <w:tcW w:w="1276" w:type="dxa"/>
            <w:shd w:val="clear" w:color="auto" w:fill="E7E6E6" w:themeFill="background2"/>
          </w:tcPr>
          <w:p w14:paraId="3779F6BB" w14:textId="27BB0454" w:rsidR="009635F0" w:rsidRPr="005B3892" w:rsidRDefault="009635F0" w:rsidP="007E7FBF">
            <w:pPr>
              <w:pStyle w:val="Tabulka-nadpisbl"/>
              <w:keepNext/>
              <w:keepLines/>
              <w:spacing w:before="100" w:beforeAutospacing="1" w:after="100" w:afterAutospacing="1"/>
              <w:rPr>
                <w:rFonts w:cs="Arial"/>
                <w:color w:val="auto"/>
                <w:szCs w:val="20"/>
              </w:rPr>
            </w:pPr>
            <w:r w:rsidRPr="005B3892">
              <w:rPr>
                <w:rFonts w:cs="Arial"/>
                <w:color w:val="auto"/>
                <w:szCs w:val="20"/>
              </w:rPr>
              <w:t>Systém</w:t>
            </w:r>
          </w:p>
        </w:tc>
        <w:tc>
          <w:tcPr>
            <w:tcW w:w="1701" w:type="dxa"/>
            <w:shd w:val="clear" w:color="auto" w:fill="E7E6E6" w:themeFill="background2"/>
          </w:tcPr>
          <w:p w14:paraId="4B018ADC" w14:textId="5A4D944B" w:rsidR="009635F0" w:rsidRPr="005B3892" w:rsidRDefault="009635F0" w:rsidP="007E7FBF">
            <w:pPr>
              <w:keepNext/>
              <w:keepLines/>
              <w:spacing w:before="100" w:beforeAutospacing="1" w:after="100" w:afterAutospacing="1"/>
              <w:rPr>
                <w:rFonts w:cs="Arial"/>
                <w:b/>
                <w:bCs/>
              </w:rPr>
            </w:pPr>
            <w:r w:rsidRPr="005B3892">
              <w:rPr>
                <w:rFonts w:cs="Arial"/>
                <w:b/>
                <w:bCs/>
              </w:rPr>
              <w:t>Pracovní doba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5CFB4078" w14:textId="6CE5E7FB" w:rsidR="009635F0" w:rsidRPr="005B3892" w:rsidRDefault="009635F0" w:rsidP="007E7FBF">
            <w:pPr>
              <w:keepNext/>
              <w:keepLines/>
              <w:spacing w:before="100" w:beforeAutospacing="1" w:after="100" w:afterAutospacing="1"/>
              <w:rPr>
                <w:rFonts w:cs="Arial"/>
                <w:b/>
                <w:bCs/>
              </w:rPr>
            </w:pPr>
            <w:r w:rsidRPr="005B3892">
              <w:rPr>
                <w:rFonts w:cs="Arial"/>
                <w:b/>
                <w:bCs/>
              </w:rPr>
              <w:t>Kategorie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FB9BA60" w14:textId="597A47E5" w:rsidR="009635F0" w:rsidRPr="005B3892" w:rsidRDefault="0053686B" w:rsidP="007E7FBF">
            <w:pPr>
              <w:keepNext/>
              <w:keepLines/>
              <w:spacing w:before="100" w:beforeAutospacing="1" w:after="100" w:afterAutospacing="1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Doba odezvy</w:t>
            </w:r>
          </w:p>
        </w:tc>
        <w:tc>
          <w:tcPr>
            <w:tcW w:w="2263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32FBE3A" w14:textId="4325070A" w:rsidR="009635F0" w:rsidRPr="005B3892" w:rsidRDefault="0053686B" w:rsidP="007E7FBF">
            <w:pPr>
              <w:keepNext/>
              <w:keepLines/>
              <w:spacing w:before="100" w:beforeAutospacing="1" w:after="100" w:afterAutospacing="1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Doba nápravy</w:t>
            </w:r>
          </w:p>
        </w:tc>
      </w:tr>
      <w:tr w:rsidR="005B3892" w:rsidRPr="001C075E" w14:paraId="39AAB0A1" w14:textId="39A1B09B" w:rsidTr="005B3892">
        <w:trPr>
          <w:trHeight w:val="6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14:paraId="4A541F66" w14:textId="55FF8820" w:rsidR="005B3892" w:rsidRPr="00A65D51" w:rsidRDefault="00BA66C8" w:rsidP="007E7FBF">
            <w:pPr>
              <w:pStyle w:val="Tabulka-nadpisbl"/>
              <w:keepNext/>
              <w:keepLines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>HW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14:paraId="43AA5FFF" w14:textId="0C353393" w:rsidR="005B3892" w:rsidRPr="001C075E" w:rsidRDefault="005B3892" w:rsidP="007E7FBF">
            <w:pPr>
              <w:keepNext/>
              <w:keepLines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8x5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4567C5" w14:textId="4FB9A43C" w:rsidR="005B3892" w:rsidRPr="001C075E" w:rsidRDefault="005B3892" w:rsidP="007E7FBF">
            <w:pPr>
              <w:keepNext/>
              <w:keepLines/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00F59D" w14:textId="5261F34C" w:rsidR="005B3892" w:rsidRPr="001C075E" w:rsidRDefault="005B3892" w:rsidP="007E7FBF">
            <w:pPr>
              <w:keepNext/>
              <w:keepLines/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4h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DB5091" w14:textId="5DDC2BF7" w:rsidR="005B3892" w:rsidRPr="001C075E" w:rsidRDefault="00BA66C8" w:rsidP="007E7FBF">
            <w:pPr>
              <w:keepNext/>
              <w:keepLines/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2 </w:t>
            </w:r>
            <w:r w:rsidR="005B3892">
              <w:rPr>
                <w:rFonts w:cs="Arial"/>
              </w:rPr>
              <w:t>NBD</w:t>
            </w:r>
          </w:p>
        </w:tc>
      </w:tr>
      <w:tr w:rsidR="005B3892" w:rsidRPr="001C075E" w14:paraId="29D0A9E2" w14:textId="7EAE9DEB" w:rsidTr="005B3892">
        <w:trPr>
          <w:trHeight w:val="60"/>
        </w:trPr>
        <w:tc>
          <w:tcPr>
            <w:tcW w:w="1276" w:type="dxa"/>
            <w:vMerge/>
            <w:shd w:val="clear" w:color="auto" w:fill="auto"/>
            <w:vAlign w:val="center"/>
          </w:tcPr>
          <w:p w14:paraId="6446F5F0" w14:textId="577963F2" w:rsidR="005B3892" w:rsidRDefault="005B3892" w:rsidP="00EA71C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5B103FB3" w14:textId="77777777" w:rsidR="005B3892" w:rsidRPr="001C075E" w:rsidRDefault="005B3892" w:rsidP="00EA71C1">
            <w:pPr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55F625" w14:textId="1FDE6126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D3902" w14:textId="5B0F0181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8h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0C64A" w14:textId="0ECF0608" w:rsidR="005B3892" w:rsidRPr="001C075E" w:rsidRDefault="00BA66C8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5B3892">
              <w:rPr>
                <w:rFonts w:cs="Arial"/>
              </w:rPr>
              <w:t xml:space="preserve"> NBD</w:t>
            </w:r>
          </w:p>
        </w:tc>
      </w:tr>
      <w:tr w:rsidR="005B3892" w:rsidRPr="001C075E" w14:paraId="038AD541" w14:textId="77777777" w:rsidTr="005B3892">
        <w:trPr>
          <w:trHeight w:val="60"/>
        </w:trPr>
        <w:tc>
          <w:tcPr>
            <w:tcW w:w="1276" w:type="dxa"/>
            <w:vMerge/>
            <w:shd w:val="clear" w:color="auto" w:fill="auto"/>
            <w:vAlign w:val="center"/>
          </w:tcPr>
          <w:p w14:paraId="34919159" w14:textId="77777777" w:rsidR="005B3892" w:rsidRDefault="005B3892" w:rsidP="00EA71C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4F81DC9E" w14:textId="77777777" w:rsidR="005B3892" w:rsidRPr="001C075E" w:rsidRDefault="005B3892" w:rsidP="00EA71C1">
            <w:pPr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7F9A" w14:textId="3141AFFE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077E" w14:textId="4DB6D961" w:rsidR="005B3892" w:rsidRPr="001C075E" w:rsidRDefault="00BA66C8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2 </w:t>
            </w:r>
            <w:r w:rsidR="005B3892">
              <w:rPr>
                <w:rFonts w:cs="Arial"/>
              </w:rPr>
              <w:t>NBD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50BB" w14:textId="4994EF69" w:rsidR="005B3892" w:rsidRPr="001C075E" w:rsidRDefault="00BA66C8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30</w:t>
            </w:r>
            <w:r w:rsidR="005B3892">
              <w:rPr>
                <w:rFonts w:cs="Arial"/>
              </w:rPr>
              <w:t xml:space="preserve"> NBD</w:t>
            </w:r>
          </w:p>
        </w:tc>
      </w:tr>
    </w:tbl>
    <w:p w14:paraId="246EA5F9" w14:textId="66AA1CCD" w:rsidR="00A65D51" w:rsidRPr="00047866" w:rsidRDefault="00A65D51" w:rsidP="00A65D51"/>
    <w:p w14:paraId="00B31BF8" w14:textId="5571137B" w:rsidR="00823DA7" w:rsidRDefault="00D84AE0" w:rsidP="00366C0E">
      <w:pPr>
        <w:pStyle w:val="Nadpis1"/>
      </w:pPr>
      <w:bookmarkStart w:id="42" w:name="_Toc112192073"/>
      <w:bookmarkStart w:id="43" w:name="_Toc112195470"/>
      <w:bookmarkStart w:id="44" w:name="_Toc112239633"/>
      <w:bookmarkStart w:id="45" w:name="_Toc93665276"/>
      <w:bookmarkStart w:id="46" w:name="_Toc173601930"/>
      <w:bookmarkStart w:id="47" w:name="OLE_LINK7"/>
      <w:bookmarkStart w:id="48" w:name="OLE_LINK8"/>
      <w:bookmarkEnd w:id="42"/>
      <w:bookmarkEnd w:id="43"/>
      <w:bookmarkEnd w:id="44"/>
      <w:bookmarkEnd w:id="45"/>
      <w:r>
        <w:lastRenderedPageBreak/>
        <w:t>Technologická a aplikační a</w:t>
      </w:r>
      <w:r w:rsidR="00E652D9">
        <w:t>rchitektura řešení</w:t>
      </w:r>
      <w:bookmarkEnd w:id="46"/>
    </w:p>
    <w:p w14:paraId="05FBEA11" w14:textId="5DF0A978" w:rsidR="00763770" w:rsidRDefault="00D84AE0" w:rsidP="00763770">
      <w:r>
        <w:t xml:space="preserve">Strukturální pohled na </w:t>
      </w:r>
      <w:r w:rsidR="00BB362F">
        <w:t xml:space="preserve">požadovanou </w:t>
      </w:r>
      <w:r>
        <w:t>technologickou a aplikační architekturu:</w:t>
      </w:r>
    </w:p>
    <w:p w14:paraId="70C2A87B" w14:textId="712A82D1" w:rsidR="003C2E60" w:rsidRDefault="00E55209" w:rsidP="00763770">
      <w:r>
        <w:rPr>
          <w:noProof/>
          <w:lang w:eastAsia="cs-CZ"/>
        </w:rPr>
        <w:drawing>
          <wp:inline distT="0" distB="0" distL="0" distR="0" wp14:anchorId="06E97128" wp14:editId="66431B7E">
            <wp:extent cx="5760720" cy="6284595"/>
            <wp:effectExtent l="0" t="0" r="0" b="1905"/>
            <wp:docPr id="1158060677" name="Obrázek 1" descr="Obsah obrázku text, snímek obrazovky, diagram, Plá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060677" name="Obrázek 1" descr="Obsah obrázku text, snímek obrazovky, diagram, Plán&#10;&#10;Popis byl vytvořen automaticky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28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7E91D" w14:textId="46CB0602" w:rsidR="00E05778" w:rsidRDefault="00E05778" w:rsidP="00763770">
      <w:r>
        <w:t>Poznámka: Tento pohled na technologickou a aplikační architekturu je za účelem přehlednosti dodán v rámci zadávací dokumentace i ve formátu PNG. V tomto formátu lze identifikovat veškerý potřebný detail architektury.</w:t>
      </w:r>
    </w:p>
    <w:p w14:paraId="3DB09C0B" w14:textId="5F2835DD" w:rsidR="00B40ACE" w:rsidRPr="00B40ACE" w:rsidRDefault="00B40ACE" w:rsidP="00763770">
      <w:pPr>
        <w:rPr>
          <w:b/>
          <w:bCs/>
          <w:color w:val="FF0000"/>
        </w:rPr>
      </w:pPr>
      <w:r w:rsidRPr="00B40ACE">
        <w:rPr>
          <w:b/>
          <w:bCs/>
          <w:color w:val="FF0000"/>
        </w:rPr>
        <w:t>Tato architektura zachycuje všechny vazby požadované v kapitole 3.2.9</w:t>
      </w:r>
    </w:p>
    <w:p w14:paraId="5B86083B" w14:textId="0DDB93DD" w:rsidR="003C2E60" w:rsidRDefault="00D41B43" w:rsidP="0077564F">
      <w:pPr>
        <w:pStyle w:val="Nadpis2"/>
      </w:pPr>
      <w:bookmarkStart w:id="49" w:name="_Toc173601931"/>
      <w:r>
        <w:lastRenderedPageBreak/>
        <w:t>Prvky technologické a aplikační</w:t>
      </w:r>
      <w:r w:rsidR="003C2E60">
        <w:t xml:space="preserve"> architektury:</w:t>
      </w:r>
      <w:bookmarkEnd w:id="49"/>
    </w:p>
    <w:tbl>
      <w:tblPr>
        <w:tblW w:w="9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3"/>
        <w:gridCol w:w="2282"/>
        <w:gridCol w:w="4985"/>
      </w:tblGrid>
      <w:tr w:rsidR="00D41B43" w:rsidRPr="00D41B43" w14:paraId="4DBF7FB0" w14:textId="77777777" w:rsidTr="00424B66">
        <w:trPr>
          <w:cantSplit/>
          <w:trHeight w:val="276"/>
          <w:tblHeader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45CED04" w14:textId="77777777" w:rsidR="00D41B43" w:rsidRPr="00D41B43" w:rsidRDefault="00D41B43" w:rsidP="00B40ACE">
            <w:pPr>
              <w:keepNext/>
              <w:keepLines/>
              <w:spacing w:before="0" w:after="0" w:line="240" w:lineRule="auto"/>
              <w:jc w:val="left"/>
              <w:rPr>
                <w:rFonts w:ascii="Aptos Narrow" w:hAnsi="Aptos Narrow"/>
                <w:b/>
                <w:bCs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b/>
                <w:bCs/>
                <w:color w:val="000000"/>
                <w:szCs w:val="20"/>
                <w:lang w:eastAsia="cs-CZ"/>
              </w:rPr>
              <w:t>Typ prvku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BFD65F8" w14:textId="77777777" w:rsidR="00D41B43" w:rsidRPr="00D41B43" w:rsidRDefault="00D41B43" w:rsidP="00B40ACE">
            <w:pPr>
              <w:keepNext/>
              <w:keepLines/>
              <w:spacing w:before="0" w:after="0" w:line="240" w:lineRule="auto"/>
              <w:jc w:val="left"/>
              <w:rPr>
                <w:rFonts w:ascii="Aptos Narrow" w:hAnsi="Aptos Narrow"/>
                <w:b/>
                <w:bCs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b/>
                <w:bCs/>
                <w:color w:val="000000"/>
                <w:szCs w:val="20"/>
                <w:lang w:eastAsia="cs-CZ"/>
              </w:rPr>
              <w:t>Název prvku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33D9D11" w14:textId="77777777" w:rsidR="00D41B43" w:rsidRPr="00D41B43" w:rsidRDefault="00D41B43" w:rsidP="00B40ACE">
            <w:pPr>
              <w:keepNext/>
              <w:keepLines/>
              <w:spacing w:before="0" w:after="0" w:line="240" w:lineRule="auto"/>
              <w:jc w:val="left"/>
              <w:rPr>
                <w:rFonts w:ascii="Aptos Narrow" w:hAnsi="Aptos Narrow"/>
                <w:b/>
                <w:bCs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b/>
                <w:bCs/>
                <w:color w:val="000000"/>
                <w:szCs w:val="20"/>
                <w:lang w:eastAsia="cs-CZ"/>
              </w:rPr>
              <w:t>Popis prvku</w:t>
            </w:r>
          </w:p>
        </w:tc>
      </w:tr>
      <w:tr w:rsidR="00D41B43" w:rsidRPr="00D41B43" w14:paraId="62ED9476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5150" w14:textId="77777777" w:rsidR="00D41B43" w:rsidRPr="00D41B43" w:rsidRDefault="00D41B43" w:rsidP="00B40ACE">
            <w:pPr>
              <w:keepNext/>
              <w:keepLines/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43C0" w14:textId="77777777" w:rsidR="00D41B43" w:rsidRPr="00D41B43" w:rsidRDefault="00D41B43" w:rsidP="00B40ACE">
            <w:pPr>
              <w:keepNext/>
              <w:keepLines/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EDR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06DA" w14:textId="307CAD13" w:rsidR="00D41B43" w:rsidRPr="00D41B43" w:rsidRDefault="00D41B43" w:rsidP="00CB3C18">
            <w:pPr>
              <w:keepNext/>
              <w:keepLines/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Aplikace End Point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Protection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= antivir,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antimalware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,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antispam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,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antiranso</w:t>
            </w:r>
            <w:r w:rsidR="00CB3C18">
              <w:rPr>
                <w:rFonts w:ascii="Aptos Narrow" w:hAnsi="Aptos Narrow"/>
                <w:color w:val="000000"/>
                <w:szCs w:val="20"/>
                <w:lang w:eastAsia="cs-CZ"/>
              </w:rPr>
              <w:t>mw</w:t>
            </w: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are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… ochrana stanic a serverů.</w:t>
            </w:r>
          </w:p>
        </w:tc>
      </w:tr>
      <w:tr w:rsidR="00D41B43" w:rsidRPr="00D41B43" w14:paraId="1CCA22C5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66B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0C0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FW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BC43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Aplikace firewall - aplikace ochrany perimetru, segmentace sítě, apod.</w:t>
            </w:r>
          </w:p>
        </w:tc>
      </w:tr>
      <w:tr w:rsidR="00D41B43" w:rsidRPr="00D41B43" w14:paraId="3E4DB635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ABE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33BB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Log Management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7337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Aplikace Log Management = systém pro správu bezpečnostních logů</w:t>
            </w:r>
          </w:p>
        </w:tc>
      </w:tr>
      <w:tr w:rsidR="00D41B43" w:rsidRPr="00D41B43" w14:paraId="3D45BC26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F60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590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NDR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D7C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Aplikace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Netflow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= monitorování síťového provozu na základě IP toků.</w:t>
            </w:r>
          </w:p>
        </w:tc>
      </w:tr>
      <w:tr w:rsidR="00D41B43" w:rsidRPr="00D41B43" w14:paraId="21589013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CE21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970B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NESSUS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2650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Stávající systém pro management zranitelností</w:t>
            </w:r>
          </w:p>
        </w:tc>
      </w:tr>
      <w:tr w:rsidR="00D41B43" w:rsidRPr="00D41B43" w14:paraId="09C1FFB6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E78A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93A4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PAM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D3B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Aplikace PAM = systém pro ochranu privilegovaných účtů</w:t>
            </w:r>
          </w:p>
        </w:tc>
      </w:tr>
      <w:tr w:rsidR="00D41B43" w:rsidRPr="00D41B43" w14:paraId="0A5DB5C8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9AD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27D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Provozní monitoring CENTREON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34C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Stávající systém provozního monitoringu</w:t>
            </w:r>
          </w:p>
        </w:tc>
      </w:tr>
      <w:tr w:rsidR="00D41B43" w:rsidRPr="00D41B43" w14:paraId="1164A78E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5F32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DB14" w14:textId="4BA97FB8" w:rsidR="00D41B43" w:rsidRPr="00D41B43" w:rsidRDefault="00E55209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0"/>
                <w:lang w:eastAsia="cs-CZ"/>
              </w:rPr>
              <w:t>Svolávací systém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66E8" w14:textId="40E054B9" w:rsidR="00D41B43" w:rsidRPr="00D41B43" w:rsidRDefault="00E55209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0"/>
                <w:lang w:eastAsia="cs-CZ"/>
              </w:rPr>
              <w:t>Svolávací systém</w:t>
            </w:r>
            <w:r w:rsidR="00D41B43"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= Systém pro automatizaci incidenčních </w:t>
            </w:r>
            <w:proofErr w:type="spellStart"/>
            <w:r w:rsidR="00D41B43"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workflow</w:t>
            </w:r>
            <w:proofErr w:type="spellEnd"/>
          </w:p>
        </w:tc>
      </w:tr>
      <w:tr w:rsidR="00D41B43" w:rsidRPr="00D41B43" w14:paraId="3BD1FB80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9AD2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58E3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SIEM 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B3D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SIEM včetně rozšíření pro SOAR</w:t>
            </w:r>
          </w:p>
        </w:tc>
      </w:tr>
      <w:tr w:rsidR="00E05778" w:rsidRPr="00D41B43" w14:paraId="127F9509" w14:textId="77777777" w:rsidTr="00EA71C1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039D" w14:textId="77777777" w:rsidR="00E05778" w:rsidRPr="00D41B43" w:rsidRDefault="00E05778" w:rsidP="00EA71C1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7F37" w14:textId="07218466" w:rsidR="00E05778" w:rsidRPr="00D41B43" w:rsidRDefault="00E05778" w:rsidP="00EA71C1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SIEM </w:t>
            </w:r>
            <w:r>
              <w:rPr>
                <w:rFonts w:ascii="Aptos Narrow" w:hAnsi="Aptos Narrow"/>
                <w:color w:val="000000"/>
                <w:szCs w:val="20"/>
                <w:lang w:eastAsia="cs-CZ"/>
              </w:rPr>
              <w:t>dodavatele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5160" w14:textId="0D89E3E5" w:rsidR="00E05778" w:rsidRPr="00D41B43" w:rsidRDefault="00E05778" w:rsidP="00EA71C1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E05778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SIEM dodavatele  integrovaný se </w:t>
            </w:r>
            <w:proofErr w:type="spellStart"/>
            <w:r w:rsidRPr="00E05778">
              <w:rPr>
                <w:rFonts w:ascii="Aptos Narrow" w:hAnsi="Aptos Narrow"/>
                <w:color w:val="000000"/>
                <w:szCs w:val="20"/>
                <w:lang w:eastAsia="cs-CZ"/>
              </w:rPr>
              <w:t>SIEMem</w:t>
            </w:r>
            <w:proofErr w:type="spellEnd"/>
            <w:r w:rsidRPr="00E05778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KVOP</w:t>
            </w:r>
          </w:p>
        </w:tc>
      </w:tr>
      <w:tr w:rsidR="00166494" w:rsidRPr="00166494" w14:paraId="7EE0DBAB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9989" w14:textId="47DBFF0E" w:rsidR="00166494" w:rsidRPr="00D41B43" w:rsidRDefault="00166494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>
              <w:rPr>
                <w:rFonts w:ascii="Aptos Narrow" w:hAnsi="Aptos Narrow"/>
                <w:color w:val="000000"/>
                <w:szCs w:val="20"/>
                <w:lang w:eastAsia="cs-CZ"/>
              </w:rPr>
              <w:t>BusinessService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FA82" w14:textId="1C6D8D73" w:rsidR="00166494" w:rsidRPr="00D41B43" w:rsidRDefault="00166494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0"/>
                <w:lang w:eastAsia="cs-CZ"/>
              </w:rPr>
              <w:t>Služb</w:t>
            </w:r>
            <w:r w:rsidR="00343030">
              <w:rPr>
                <w:rFonts w:ascii="Aptos Narrow" w:hAnsi="Aptos Narrow"/>
                <w:color w:val="000000"/>
                <w:szCs w:val="20"/>
                <w:lang w:eastAsia="cs-CZ"/>
              </w:rPr>
              <w:t>y</w:t>
            </w:r>
            <w:r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SOC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099F" w14:textId="6DB99B66" w:rsidR="00166494" w:rsidRPr="00D41B43" w:rsidRDefault="00166494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166494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Služby Security </w:t>
            </w:r>
            <w:proofErr w:type="spellStart"/>
            <w:r w:rsidRPr="00166494">
              <w:rPr>
                <w:rFonts w:ascii="Aptos Narrow" w:hAnsi="Aptos Narrow"/>
                <w:color w:val="000000"/>
                <w:szCs w:val="20"/>
                <w:lang w:eastAsia="cs-CZ"/>
              </w:rPr>
              <w:t>Operations</w:t>
            </w:r>
            <w:proofErr w:type="spellEnd"/>
            <w:r w:rsidRPr="00166494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Center = </w:t>
            </w:r>
            <w:r w:rsidR="00343030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služby </w:t>
            </w:r>
            <w:r w:rsidRPr="00166494">
              <w:rPr>
                <w:rFonts w:ascii="Aptos Narrow" w:hAnsi="Aptos Narrow"/>
                <w:color w:val="000000"/>
                <w:szCs w:val="20"/>
                <w:lang w:eastAsia="cs-CZ"/>
              </w:rPr>
              <w:t>bezpečnostní</w:t>
            </w:r>
            <w:r w:rsidR="00343030">
              <w:rPr>
                <w:rFonts w:ascii="Aptos Narrow" w:hAnsi="Aptos Narrow"/>
                <w:color w:val="000000"/>
                <w:szCs w:val="20"/>
                <w:lang w:eastAsia="cs-CZ"/>
              </w:rPr>
              <w:t>ho</w:t>
            </w:r>
            <w:r w:rsidRPr="00166494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operační</w:t>
            </w:r>
            <w:r w:rsidR="00343030">
              <w:rPr>
                <w:rFonts w:ascii="Aptos Narrow" w:hAnsi="Aptos Narrow"/>
                <w:color w:val="000000"/>
                <w:szCs w:val="20"/>
                <w:lang w:eastAsia="cs-CZ"/>
              </w:rPr>
              <w:t>ho centra</w:t>
            </w:r>
          </w:p>
        </w:tc>
      </w:tr>
      <w:tr w:rsidR="00D41B43" w:rsidRPr="00D41B43" w14:paraId="193975DF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206A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3DD9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Diskové pole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A8A3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Stávající diskové pole</w:t>
            </w:r>
          </w:p>
        </w:tc>
      </w:tr>
      <w:tr w:rsidR="00D41B43" w:rsidRPr="00D41B43" w14:paraId="6C6C9478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9AD7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1819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Diskové pole (nové)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69C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Nové diskové pole</w:t>
            </w:r>
          </w:p>
        </w:tc>
      </w:tr>
      <w:tr w:rsidR="00D41B43" w:rsidRPr="00D41B43" w14:paraId="58F65E51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A5E0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339A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FW - HW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Appliance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81B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Alterantiva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FW k SW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Applianci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FW</w:t>
            </w:r>
          </w:p>
        </w:tc>
      </w:tr>
      <w:tr w:rsidR="00D41B43" w:rsidRPr="00D41B43" w14:paraId="7E3FC5C5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32C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BE9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Multifunkce / tiskárny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10B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Multifunkce / tiskárny</w:t>
            </w:r>
          </w:p>
        </w:tc>
      </w:tr>
      <w:tr w:rsidR="00D41B43" w:rsidRPr="00D41B43" w14:paraId="37C26DCF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047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F4D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NDR kolektor - HW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Appliance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D12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Netflow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kolektor nový - HW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Appliance</w:t>
            </w:r>
            <w:proofErr w:type="spellEnd"/>
          </w:p>
        </w:tc>
      </w:tr>
      <w:tr w:rsidR="00D41B43" w:rsidRPr="00D41B43" w14:paraId="13B2DFC3" w14:textId="77777777" w:rsidTr="00424B66">
        <w:trPr>
          <w:cantSplit/>
          <w:trHeight w:val="26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7C7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81A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NDR sonda- HW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Appliance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964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Net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Flow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sonda nová - HW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Appliance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</w:t>
            </w:r>
          </w:p>
        </w:tc>
      </w:tr>
      <w:tr w:rsidR="00D41B43" w:rsidRPr="00D41B43" w14:paraId="0C38F6B1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F7A2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D9B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Nové fyzické servery pro KYBEZ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2A5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Nový fyzický servery - zdroje virtualizace. Není předmětem této části zakázky, je předmětem druhé části zakázky.</w:t>
            </w:r>
          </w:p>
        </w:tc>
      </w:tr>
      <w:tr w:rsidR="00D41B43" w:rsidRPr="00D41B43" w14:paraId="083FD6E8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A8CA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019B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PC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884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Pracovní stanice a notebooky</w:t>
            </w:r>
          </w:p>
        </w:tc>
      </w:tr>
      <w:tr w:rsidR="00D41B43" w:rsidRPr="00D41B43" w14:paraId="3E66E61F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2919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5B01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Pásková mechanika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14AB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Druhá záloha v oddělené místnosti</w:t>
            </w:r>
          </w:p>
        </w:tc>
      </w:tr>
      <w:tr w:rsidR="00D41B43" w:rsidRPr="00D41B43" w14:paraId="16729C85" w14:textId="77777777" w:rsidTr="00D41B43">
        <w:trPr>
          <w:cantSplit/>
          <w:trHeight w:val="110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12C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E64A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Stávající fyzické servery pro IT  a KYBEZ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1DC0" w14:textId="77777777" w:rsidR="00424B66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Stávající fyzický servery - zdroje virtualizace. Na nich virtuály pro:</w:t>
            </w:r>
          </w:p>
          <w:p w14:paraId="2A58F48A" w14:textId="77777777" w:rsidR="00424B66" w:rsidRPr="00424B66" w:rsidRDefault="00D41B43" w:rsidP="00C20405">
            <w:pPr>
              <w:pStyle w:val="Odstavecseseznamem"/>
              <w:numPr>
                <w:ilvl w:val="0"/>
                <w:numId w:val="111"/>
              </w:num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424B66">
              <w:rPr>
                <w:rFonts w:ascii="Aptos Narrow" w:hAnsi="Aptos Narrow"/>
                <w:color w:val="000000"/>
                <w:szCs w:val="20"/>
                <w:lang w:eastAsia="cs-CZ"/>
              </w:rPr>
              <w:t>Nessus</w:t>
            </w:r>
            <w:proofErr w:type="spellEnd"/>
            <w:r w:rsidRPr="00424B66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- stávající vulnerability management</w:t>
            </w:r>
          </w:p>
          <w:p w14:paraId="426777FA" w14:textId="0FCC43FD" w:rsidR="00D41B43" w:rsidRPr="00424B66" w:rsidRDefault="00D41B43" w:rsidP="00C20405">
            <w:pPr>
              <w:pStyle w:val="Odstavecseseznamem"/>
              <w:numPr>
                <w:ilvl w:val="0"/>
                <w:numId w:val="111"/>
              </w:num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424B66">
              <w:rPr>
                <w:rFonts w:ascii="Aptos Narrow" w:hAnsi="Aptos Narrow"/>
                <w:color w:val="000000"/>
                <w:szCs w:val="20"/>
                <w:lang w:eastAsia="cs-CZ"/>
              </w:rPr>
              <w:t>Centreon</w:t>
            </w:r>
            <w:proofErr w:type="spellEnd"/>
            <w:r w:rsidRPr="00424B66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- stávající provozní monitoring</w:t>
            </w:r>
          </w:p>
        </w:tc>
      </w:tr>
      <w:tr w:rsidR="00D41B43" w:rsidRPr="00D41B43" w14:paraId="7F069CC4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66F8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0AF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UPS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7B8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UPSky</w:t>
            </w:r>
            <w:proofErr w:type="spellEnd"/>
          </w:p>
        </w:tc>
      </w:tr>
      <w:tr w:rsidR="00D41B43" w:rsidRPr="00D41B43" w14:paraId="26F30197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0A48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486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WIFI AP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152B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WIFI přístupové body</w:t>
            </w:r>
          </w:p>
        </w:tc>
      </w:tr>
      <w:tr w:rsidR="00D41B43" w:rsidRPr="00D41B43" w14:paraId="5404635E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D82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D88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LAN Switch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CCF9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síťové přepínače</w:t>
            </w:r>
          </w:p>
        </w:tc>
      </w:tr>
      <w:tr w:rsidR="00D41B43" w:rsidRPr="00D41B43" w14:paraId="0B60B1EB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F11A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5820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Nové virtuální servery pro KYBEZ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89C2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Nové virtuální servery pro bezpečnostní aplikace</w:t>
            </w:r>
          </w:p>
        </w:tc>
      </w:tr>
      <w:tr w:rsidR="00D41B43" w:rsidRPr="00D41B43" w14:paraId="714363C7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4111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E198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SAN switch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7BC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SAN přepínače</w:t>
            </w:r>
          </w:p>
        </w:tc>
      </w:tr>
      <w:tr w:rsidR="00D41B43" w:rsidRPr="00D41B43" w14:paraId="3F13A288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B03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2A8A" w14:textId="4FDF0DE4" w:rsidR="00D41B43" w:rsidRPr="00D41B43" w:rsidRDefault="00D41B43" w:rsidP="00CB3C18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Virtu</w:t>
            </w:r>
            <w:r w:rsidR="00CB3C18">
              <w:rPr>
                <w:rFonts w:ascii="Aptos Narrow" w:hAnsi="Aptos Narrow"/>
                <w:color w:val="000000"/>
                <w:szCs w:val="20"/>
                <w:lang w:eastAsia="cs-CZ"/>
              </w:rPr>
              <w:t>á</w:t>
            </w: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lní servery Linux, Windows pro IT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DF2E" w14:textId="5DF24AF1" w:rsidR="00D41B43" w:rsidRPr="00D41B43" w:rsidRDefault="00D41B43" w:rsidP="00CB3C18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Virtu</w:t>
            </w:r>
            <w:r w:rsidR="00CB3C18">
              <w:rPr>
                <w:rFonts w:ascii="Aptos Narrow" w:hAnsi="Aptos Narrow"/>
                <w:color w:val="000000"/>
                <w:szCs w:val="20"/>
                <w:lang w:eastAsia="cs-CZ"/>
              </w:rPr>
              <w:t>á</w:t>
            </w: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lní servery Linux, Windows pro IT</w:t>
            </w:r>
          </w:p>
        </w:tc>
      </w:tr>
      <w:tr w:rsidR="00D41B43" w:rsidRPr="00D41B43" w14:paraId="0A5BA2EC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056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5ED9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Citrix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NetScaler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777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Cachování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webových aplikací</w:t>
            </w:r>
          </w:p>
        </w:tc>
      </w:tr>
      <w:tr w:rsidR="00D41B43" w:rsidRPr="00D41B43" w14:paraId="03F618B6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E729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0F4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DHCP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C22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DHCP server</w:t>
            </w:r>
          </w:p>
        </w:tc>
      </w:tr>
      <w:tr w:rsidR="00D41B43" w:rsidRPr="00D41B43" w14:paraId="7C33A8FC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A1D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410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DNS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582F" w14:textId="34D77BDC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DNS server</w:t>
            </w:r>
          </w:p>
        </w:tc>
      </w:tr>
      <w:tr w:rsidR="00D41B43" w:rsidRPr="00D41B43" w14:paraId="63AD36E9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C84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lastRenderedPageBreak/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1C73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Exchange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1F8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MS Exchange</w:t>
            </w:r>
          </w:p>
        </w:tc>
      </w:tr>
      <w:tr w:rsidR="00D41B43" w:rsidRPr="00D41B43" w14:paraId="7802D1D8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83A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676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Linux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A9C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o.s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. Linux</w:t>
            </w:r>
          </w:p>
        </w:tc>
      </w:tr>
      <w:tr w:rsidR="00D41B43" w:rsidRPr="00D41B43" w14:paraId="48A99672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4A6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F980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RDBMS - MS SQL, MY SQL, POSTGRE SQL?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AA8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Používané relační databáze</w:t>
            </w:r>
          </w:p>
        </w:tc>
      </w:tr>
      <w:tr w:rsidR="00D41B43" w:rsidRPr="00D41B43" w14:paraId="015E29E0" w14:textId="77777777" w:rsidTr="00424B66">
        <w:trPr>
          <w:cantSplit/>
          <w:trHeight w:val="281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5CF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645A" w14:textId="02CBADF6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VMWare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ESXi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 a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vCenter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8FA3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SW pro virtualizaci serverů</w:t>
            </w:r>
          </w:p>
        </w:tc>
      </w:tr>
      <w:tr w:rsidR="00D41B43" w:rsidRPr="00D41B43" w14:paraId="2A60DA93" w14:textId="77777777" w:rsidTr="00D41B43">
        <w:trPr>
          <w:cantSplit/>
          <w:trHeight w:val="828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8B2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1F7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Webové a aplikační servery (IIS,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Apache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,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Nginx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AD94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Používané webové a aplikační servery</w:t>
            </w:r>
          </w:p>
        </w:tc>
      </w:tr>
      <w:tr w:rsidR="00D41B43" w:rsidRPr="00D41B43" w14:paraId="0717C0FA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0664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0961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Windows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7E57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o.s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. Windows</w:t>
            </w:r>
          </w:p>
        </w:tc>
      </w:tr>
      <w:tr w:rsidR="00D41B43" w:rsidRPr="00D41B43" w14:paraId="2BA6FCD6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E38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82E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Zálohování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Veeeam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Backup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and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Replication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6462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Zálohovací SW</w:t>
            </w:r>
          </w:p>
        </w:tc>
      </w:tr>
      <w:tr w:rsidR="00D41B43" w:rsidRPr="00D41B43" w14:paraId="4520AEF7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73A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Grouping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E787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ZDROJE PRO CENTREON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EF8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Zdroje pro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Centreon</w:t>
            </w:r>
            <w:proofErr w:type="spellEnd"/>
          </w:p>
        </w:tc>
      </w:tr>
      <w:tr w:rsidR="00D41B43" w:rsidRPr="00D41B43" w14:paraId="4E47D7A0" w14:textId="77777777" w:rsidTr="00424B66">
        <w:trPr>
          <w:cantSplit/>
          <w:trHeight w:val="427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2328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Grouping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7ED0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ZDROJE PRO CENTREON, LOG MANAGEMENT A SIEM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BDC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Zdroje pro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Centreon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Log Management a SIEM</w:t>
            </w:r>
          </w:p>
        </w:tc>
      </w:tr>
    </w:tbl>
    <w:p w14:paraId="22D472C4" w14:textId="42B2C6AA" w:rsidR="0077564F" w:rsidRDefault="0077564F" w:rsidP="0077564F">
      <w:pPr>
        <w:pStyle w:val="Nadpis2"/>
      </w:pPr>
      <w:bookmarkStart w:id="50" w:name="_Toc173601932"/>
      <w:r>
        <w:t>Popis technologické a aplikační architektury</w:t>
      </w:r>
      <w:bookmarkEnd w:id="50"/>
    </w:p>
    <w:p w14:paraId="63DF9E8D" w14:textId="77777777" w:rsidR="00BB362F" w:rsidRDefault="00424B66" w:rsidP="00E652D9">
      <w:r>
        <w:t>Klíčovým prvkem bezpečnostní architektury je stávající systém provozního monitoringu</w:t>
      </w:r>
      <w:r w:rsidR="00654DD0">
        <w:t xml:space="preserve"> CENTREON, který monitoruje provozní stav prvků technologické infrastruktury</w:t>
      </w:r>
      <w:r w:rsidR="0077564F">
        <w:rPr>
          <w:rStyle w:val="Znakapoznpodarou"/>
        </w:rPr>
        <w:footnoteReference w:id="2"/>
      </w:r>
      <w:r w:rsidR="00654DD0">
        <w:t xml:space="preserve">. </w:t>
      </w:r>
    </w:p>
    <w:p w14:paraId="69A56928" w14:textId="2381411A" w:rsidR="00BB362F" w:rsidRDefault="00654DD0" w:rsidP="00E652D9">
      <w:r>
        <w:t>Některé prvky navíc posílají provozní i bezpečnostní logy do systému Log Managementu, který bude v rámci tohoto projektu modifikován</w:t>
      </w:r>
      <w:r w:rsidR="005B5D64">
        <w:t xml:space="preserve">. Připouští se dodávka nového Log Managementu ve formě SW </w:t>
      </w:r>
      <w:proofErr w:type="spellStart"/>
      <w:r w:rsidR="005B5D64">
        <w:t>Appliance</w:t>
      </w:r>
      <w:proofErr w:type="spellEnd"/>
      <w:r w:rsidR="005B5D64">
        <w:t xml:space="preserve"> nebo náhrada stávajícího Log Managementu opět ve formě SW </w:t>
      </w:r>
      <w:proofErr w:type="spellStart"/>
      <w:r w:rsidR="005B5D64">
        <w:t>Appliance</w:t>
      </w:r>
      <w:proofErr w:type="spellEnd"/>
      <w:r w:rsidR="00EB7215">
        <w:t xml:space="preserve"> (viz varianta 1 nebo 2 ve shora uvedené architektuře)</w:t>
      </w:r>
      <w:r w:rsidR="00BB362F">
        <w:t xml:space="preserve">. </w:t>
      </w:r>
      <w:r w:rsidR="00725A72" w:rsidRPr="00725A72">
        <w:t xml:space="preserve">Požaduje se integrace na SIEM </w:t>
      </w:r>
      <w:proofErr w:type="spellStart"/>
      <w:r w:rsidR="00725A72" w:rsidRPr="00725A72">
        <w:t>Arcsight</w:t>
      </w:r>
      <w:proofErr w:type="spellEnd"/>
      <w:r w:rsidR="00725A72" w:rsidRPr="00725A72">
        <w:t>.</w:t>
      </w:r>
    </w:p>
    <w:p w14:paraId="30360DE9" w14:textId="05ABD19C" w:rsidR="003C2E60" w:rsidRDefault="00BB362F" w:rsidP="00E652D9">
      <w:r>
        <w:t xml:space="preserve">Stávající FW bude nahrazen / vyměněn. V případě FW se připouští buď varianta HW </w:t>
      </w:r>
      <w:proofErr w:type="spellStart"/>
      <w:r>
        <w:t>Appliance</w:t>
      </w:r>
      <w:proofErr w:type="spellEnd"/>
      <w:r>
        <w:t xml:space="preserve"> nebo varianta SW </w:t>
      </w:r>
      <w:proofErr w:type="spellStart"/>
      <w:r>
        <w:t>Appliance</w:t>
      </w:r>
      <w:proofErr w:type="spellEnd"/>
      <w:r>
        <w:t xml:space="preserve"> na nových virtuálních serverech</w:t>
      </w:r>
      <w:r w:rsidR="00344C80">
        <w:t xml:space="preserve">. Požaduje se FW nové generace, tedy FW doplněný o </w:t>
      </w:r>
      <w:proofErr w:type="spellStart"/>
      <w:r w:rsidR="00344C80">
        <w:t>vpn</w:t>
      </w:r>
      <w:proofErr w:type="spellEnd"/>
      <w:r w:rsidR="00344C80">
        <w:t>,  IPS, filtraci webových stránek atd.</w:t>
      </w:r>
    </w:p>
    <w:p w14:paraId="045FAA11" w14:textId="12FB4C46" w:rsidR="0081091B" w:rsidRDefault="0081091B" w:rsidP="0081091B">
      <w:r>
        <w:t>Řešení N</w:t>
      </w:r>
      <w:r w:rsidRPr="0081091B">
        <w:t>DR (</w:t>
      </w:r>
      <w:r>
        <w:t>Network</w:t>
      </w:r>
      <w:r w:rsidRPr="0081091B">
        <w:t xml:space="preserve"> </w:t>
      </w:r>
      <w:proofErr w:type="spellStart"/>
      <w:r w:rsidRPr="0081091B">
        <w:t>Detection</w:t>
      </w:r>
      <w:proofErr w:type="spellEnd"/>
      <w:r w:rsidRPr="0081091B">
        <w:t xml:space="preserve"> and Response)</w:t>
      </w:r>
      <w:r>
        <w:t xml:space="preserve">, tedy systému </w:t>
      </w:r>
      <w:r w:rsidRPr="0081091B">
        <w:t>detekc</w:t>
      </w:r>
      <w:r>
        <w:t>e</w:t>
      </w:r>
      <w:r w:rsidRPr="0081091B">
        <w:t>, analýz</w:t>
      </w:r>
      <w:r>
        <w:t>y</w:t>
      </w:r>
      <w:r w:rsidRPr="0081091B">
        <w:t xml:space="preserve"> a reakc</w:t>
      </w:r>
      <w:r>
        <w:t>e</w:t>
      </w:r>
      <w:r w:rsidRPr="0081091B">
        <w:t xml:space="preserve"> na </w:t>
      </w:r>
      <w:r>
        <w:t xml:space="preserve">anomálie v síti bude obsahovat </w:t>
      </w:r>
      <w:proofErr w:type="spellStart"/>
      <w:r w:rsidR="005C090D" w:rsidRPr="008E15C6">
        <w:t>Netflow</w:t>
      </w:r>
      <w:proofErr w:type="spellEnd"/>
      <w:r w:rsidR="005C090D" w:rsidRPr="008E15C6">
        <w:t xml:space="preserve"> </w:t>
      </w:r>
      <w:r w:rsidRPr="008E15C6">
        <w:t>sond</w:t>
      </w:r>
      <w:r w:rsidR="00181757" w:rsidRPr="008E15C6">
        <w:t>u</w:t>
      </w:r>
      <w:r w:rsidRPr="008E15C6">
        <w:t xml:space="preserve"> a </w:t>
      </w:r>
      <w:proofErr w:type="spellStart"/>
      <w:r w:rsidR="005C090D" w:rsidRPr="008E15C6">
        <w:t>Netflow</w:t>
      </w:r>
      <w:proofErr w:type="spellEnd"/>
      <w:r w:rsidR="005C090D" w:rsidRPr="008E15C6">
        <w:t xml:space="preserve"> </w:t>
      </w:r>
      <w:r w:rsidRPr="008E15C6">
        <w:t>HW kolektor</w:t>
      </w:r>
      <w:r>
        <w:t xml:space="preserve"> ve formě HW </w:t>
      </w:r>
      <w:proofErr w:type="spellStart"/>
      <w:r>
        <w:t>Appliance</w:t>
      </w:r>
      <w:proofErr w:type="spellEnd"/>
      <w:r w:rsidR="00181757">
        <w:t xml:space="preserve">. Tímto způsobem budou zajištěny </w:t>
      </w:r>
      <w:r w:rsidR="005E1C62">
        <w:t>s</w:t>
      </w:r>
      <w:r>
        <w:t xml:space="preserve">lužby </w:t>
      </w:r>
      <w:proofErr w:type="spellStart"/>
      <w:r>
        <w:t>Netflow</w:t>
      </w:r>
      <w:proofErr w:type="spellEnd"/>
      <w:r>
        <w:t xml:space="preserve"> (monitoring síťového provozu)</w:t>
      </w:r>
      <w:r w:rsidR="00181757">
        <w:t>.</w:t>
      </w:r>
    </w:p>
    <w:p w14:paraId="5681335F" w14:textId="26C6B134" w:rsidR="00725A72" w:rsidRDefault="00725A72" w:rsidP="0081091B">
      <w:r>
        <w:t xml:space="preserve">Řešení EDR bude </w:t>
      </w:r>
      <w:r w:rsidR="008235A7">
        <w:t>kromě standardních antivirových funkcí detekovat</w:t>
      </w:r>
      <w:r w:rsidR="008235A7" w:rsidRPr="008235A7">
        <w:t xml:space="preserve"> pokročilé typy hrozeb na základě setrvalého monitoringu na koncových zařízeních. </w:t>
      </w:r>
      <w:r w:rsidR="008235A7">
        <w:t>Řešení bude dále v</w:t>
      </w:r>
      <w:r w:rsidR="008235A7" w:rsidRPr="008235A7">
        <w:t>yhodnoc</w:t>
      </w:r>
      <w:r w:rsidR="008235A7">
        <w:t>ovat</w:t>
      </w:r>
      <w:r w:rsidR="008235A7" w:rsidRPr="008235A7">
        <w:t xml:space="preserve"> nezvyklé prostřednictvím identifikátorů kompromitac</w:t>
      </w:r>
      <w:r w:rsidR="008235A7">
        <w:t xml:space="preserve">e a bude </w:t>
      </w:r>
      <w:r w:rsidR="008235A7" w:rsidRPr="008235A7">
        <w:t>umožň</w:t>
      </w:r>
      <w:r w:rsidR="008235A7">
        <w:t>ovat</w:t>
      </w:r>
      <w:r w:rsidR="008235A7" w:rsidRPr="008235A7">
        <w:t xml:space="preserve"> reagovat na vzniklé hrozby prostřednictvím automatizované reakce</w:t>
      </w:r>
      <w:r w:rsidR="008235A7">
        <w:t>. Jako s</w:t>
      </w:r>
      <w:r w:rsidR="008235A7" w:rsidRPr="008235A7">
        <w:t xml:space="preserve">oučást řešení </w:t>
      </w:r>
      <w:r w:rsidR="008235A7">
        <w:t>se</w:t>
      </w:r>
      <w:r w:rsidR="008235A7" w:rsidRPr="008235A7">
        <w:t xml:space="preserve"> požad</w:t>
      </w:r>
      <w:r w:rsidR="008235A7">
        <w:t>uje</w:t>
      </w:r>
      <w:r w:rsidR="008235A7" w:rsidRPr="008235A7">
        <w:t xml:space="preserve"> i řešení MFA autentizace uživatelů</w:t>
      </w:r>
    </w:p>
    <w:p w14:paraId="2151B31C" w14:textId="2E78F882" w:rsidR="0099132D" w:rsidRDefault="0099132D" w:rsidP="0081091B">
      <w:r>
        <w:t xml:space="preserve">Požaduje se </w:t>
      </w:r>
      <w:r w:rsidR="00EB7215">
        <w:t xml:space="preserve">modernizace PAM spočívající v náhradě stávající HW </w:t>
      </w:r>
      <w:proofErr w:type="spellStart"/>
      <w:r w:rsidR="00EB7215">
        <w:t>appliance</w:t>
      </w:r>
      <w:proofErr w:type="spellEnd"/>
      <w:r w:rsidR="00EB7215">
        <w:t>, která je za hranicí morální udržitelnosti. P</w:t>
      </w:r>
      <w:r w:rsidR="00407A51">
        <w:t>AM</w:t>
      </w:r>
      <w:r w:rsidR="00EB7215">
        <w:t xml:space="preserve"> bude provozována jako transparentní </w:t>
      </w:r>
      <w:proofErr w:type="spellStart"/>
      <w:r w:rsidR="00EB7215">
        <w:t>proxy</w:t>
      </w:r>
      <w:proofErr w:type="spellEnd"/>
      <w:r w:rsidR="00EB7215">
        <w:t xml:space="preserve"> a nebude ovlivňovat pracovní návyky uživatelů a dodavatelů</w:t>
      </w:r>
      <w:r w:rsidR="00407A51">
        <w:t>.</w:t>
      </w:r>
    </w:p>
    <w:p w14:paraId="3204BB21" w14:textId="34827D04" w:rsidR="00962046" w:rsidRDefault="00962046" w:rsidP="0081091B">
      <w:r w:rsidRPr="00962046">
        <w:t xml:space="preserve">Stávající řešení HW </w:t>
      </w:r>
      <w:proofErr w:type="spellStart"/>
      <w:r w:rsidRPr="00962046">
        <w:t>Appliance</w:t>
      </w:r>
      <w:proofErr w:type="spellEnd"/>
      <w:r w:rsidRPr="00962046">
        <w:t xml:space="preserve"> </w:t>
      </w:r>
      <w:r>
        <w:t>SIEM</w:t>
      </w:r>
      <w:r w:rsidRPr="00962046">
        <w:t xml:space="preserve"> bude modernizováno, respektive nahrazeno SW </w:t>
      </w:r>
      <w:proofErr w:type="spellStart"/>
      <w:r w:rsidRPr="00962046">
        <w:t>ap</w:t>
      </w:r>
      <w:r w:rsidR="00563204">
        <w:t>p</w:t>
      </w:r>
      <w:r w:rsidRPr="00962046">
        <w:t>liance</w:t>
      </w:r>
      <w:proofErr w:type="spellEnd"/>
      <w:r w:rsidRPr="00962046">
        <w:t xml:space="preserve"> </w:t>
      </w:r>
      <w:r>
        <w:t>SIEM</w:t>
      </w:r>
      <w:r w:rsidR="00440121">
        <w:t xml:space="preserve"> požadovaných vlastností a požadované funkčnosti. </w:t>
      </w:r>
      <w:r w:rsidR="00440121" w:rsidRPr="00440121">
        <w:t xml:space="preserve">Systém bude </w:t>
      </w:r>
      <w:r w:rsidR="00D54D92">
        <w:t xml:space="preserve">licenčně </w:t>
      </w:r>
      <w:r w:rsidR="00440121" w:rsidRPr="00440121">
        <w:t>rozšířen o SOAR</w:t>
      </w:r>
      <w:r w:rsidR="00412668">
        <w:t xml:space="preserve">, který bude </w:t>
      </w:r>
      <w:r w:rsidR="00412668">
        <w:lastRenderedPageBreak/>
        <w:t>součástí nabízeného řešení a bude licenčně pokryt</w:t>
      </w:r>
      <w:r w:rsidR="00440121" w:rsidRPr="00440121">
        <w:t xml:space="preserve"> = systém orchestrace zabezpečení, automatizace a reakce</w:t>
      </w:r>
      <w:r w:rsidR="00440121">
        <w:t>.</w:t>
      </w:r>
    </w:p>
    <w:p w14:paraId="0BF34B18" w14:textId="18374F72" w:rsidR="00CD4DCE" w:rsidRDefault="00CD4DCE" w:rsidP="0081091B">
      <w:r>
        <w:t>Systém SIEM KVOP bude integrován se systémem SIEM dodavatele za</w:t>
      </w:r>
      <w:r w:rsidR="00E05778">
        <w:t xml:space="preserve"> účelem poskytování služeb </w:t>
      </w:r>
      <w:r w:rsidR="00E05778" w:rsidRPr="00E05778">
        <w:t xml:space="preserve">Security </w:t>
      </w:r>
      <w:proofErr w:type="spellStart"/>
      <w:r w:rsidR="00E05778" w:rsidRPr="00E05778">
        <w:t>Operations</w:t>
      </w:r>
      <w:proofErr w:type="spellEnd"/>
      <w:r w:rsidR="00E05778" w:rsidRPr="00E05778">
        <w:t xml:space="preserve"> = Security </w:t>
      </w:r>
      <w:proofErr w:type="spellStart"/>
      <w:r w:rsidR="00E05778" w:rsidRPr="00E05778">
        <w:t>Operations</w:t>
      </w:r>
      <w:proofErr w:type="spellEnd"/>
      <w:r w:rsidR="00E05778" w:rsidRPr="00E05778">
        <w:t xml:space="preserve"> Center = bezpečnostní operační centrum</w:t>
      </w:r>
    </w:p>
    <w:p w14:paraId="18316C73" w14:textId="7AD53D03" w:rsidR="00563204" w:rsidRDefault="00563204" w:rsidP="0081091B">
      <w:r>
        <w:t xml:space="preserve">Bezpečnostní řešení bude doplněno podpůrným nástrojem pro automatizaci incidenčních </w:t>
      </w:r>
      <w:proofErr w:type="spellStart"/>
      <w:r>
        <w:t>workflow</w:t>
      </w:r>
      <w:proofErr w:type="spellEnd"/>
      <w:r>
        <w:t>. Tento nástroj zajistí komunikační podporu při řešení bezpečnostních incidentů.</w:t>
      </w:r>
    </w:p>
    <w:p w14:paraId="04D4E032" w14:textId="77777777" w:rsidR="00166494" w:rsidRDefault="00166494" w:rsidP="0081091B"/>
    <w:p w14:paraId="23395135" w14:textId="312F8C2B" w:rsidR="0077564F" w:rsidRDefault="0077564F" w:rsidP="008804E1">
      <w:pPr>
        <w:pStyle w:val="Nadpis1"/>
      </w:pPr>
      <w:bookmarkStart w:id="51" w:name="_Toc173601933"/>
      <w:r>
        <w:lastRenderedPageBreak/>
        <w:t>Vazba na druhou část veřejné zakázky</w:t>
      </w:r>
      <w:bookmarkEnd w:id="51"/>
    </w:p>
    <w:p w14:paraId="276BD87F" w14:textId="77758B47" w:rsidR="00E652D9" w:rsidRDefault="00E652D9" w:rsidP="00E652D9">
      <w:r>
        <w:t>Stávající farma server</w:t>
      </w:r>
      <w:r w:rsidR="001F7594">
        <w:t>ů</w:t>
      </w:r>
      <w:r>
        <w:t>, diskových úložišť a dalších HW a systémových SW, jejichž stav je sledován systémem provozního monitoringu CENTREON</w:t>
      </w:r>
      <w:r w:rsidR="001F7594">
        <w:t xml:space="preserve"> b</w:t>
      </w:r>
      <w:r>
        <w:t>ude rozšířena</w:t>
      </w:r>
      <w:r w:rsidR="001F7594">
        <w:t xml:space="preserve"> o nově pořizované fyzické servery a diskové pole</w:t>
      </w:r>
      <w:r w:rsidR="00856EE5">
        <w:t>. Ty</w:t>
      </w:r>
      <w:r w:rsidR="001F7594">
        <w:t xml:space="preserve"> budou využity pro </w:t>
      </w:r>
      <w:r w:rsidR="00856EE5">
        <w:t>vytvoření virtuálních serverů, na které budou instalovány nově pořizované či rozšiřované bezpečnostní či podpůrné systémy</w:t>
      </w:r>
      <w:bookmarkEnd w:id="47"/>
      <w:bookmarkEnd w:id="48"/>
      <w:r w:rsidR="00BB362F">
        <w:t>.</w:t>
      </w:r>
    </w:p>
    <w:p w14:paraId="43C465FA" w14:textId="26003639" w:rsidR="00BB362F" w:rsidRDefault="00BB362F" w:rsidP="00E652D9">
      <w:pPr>
        <w:rPr>
          <w:b/>
          <w:bCs/>
        </w:rPr>
      </w:pPr>
      <w:r w:rsidRPr="00BB362F">
        <w:rPr>
          <w:b/>
          <w:bCs/>
        </w:rPr>
        <w:t xml:space="preserve">Veškeré požadované dodávky a služby budou provozované na </w:t>
      </w:r>
      <w:r>
        <w:rPr>
          <w:b/>
          <w:bCs/>
        </w:rPr>
        <w:t>technologické infrastruktuře (fyzické servery, diskové pole, virtualizační nástroje, operační systémy a databáze</w:t>
      </w:r>
      <w:r w:rsidR="002D4FD1">
        <w:rPr>
          <w:b/>
          <w:bCs/>
        </w:rPr>
        <w:t>) pořízené v rámci druhé části veřejné zakázky.</w:t>
      </w:r>
    </w:p>
    <w:p w14:paraId="43DB8354" w14:textId="2E3EBC01" w:rsidR="005B3892" w:rsidRDefault="005B3892" w:rsidP="005A63D4">
      <w:pPr>
        <w:pStyle w:val="Nadpis1"/>
        <w:pageBreakBefore w:val="0"/>
        <w:ind w:left="782" w:hanging="357"/>
      </w:pPr>
      <w:bookmarkStart w:id="52" w:name="_Toc173601934"/>
      <w:r w:rsidRPr="005B3892">
        <w:t>Harmon</w:t>
      </w:r>
      <w:r w:rsidR="007C6923">
        <w:t>o</w:t>
      </w:r>
      <w:r w:rsidRPr="005B3892">
        <w:t>gram</w:t>
      </w:r>
      <w:bookmarkEnd w:id="5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1984"/>
      </w:tblGrid>
      <w:tr w:rsidR="00C13BE3" w14:paraId="2E7896B0" w14:textId="77777777" w:rsidTr="00C13BE3">
        <w:tc>
          <w:tcPr>
            <w:tcW w:w="1980" w:type="dxa"/>
          </w:tcPr>
          <w:p w14:paraId="09C2F220" w14:textId="11B36849" w:rsidR="00C13BE3" w:rsidRDefault="00C13BE3" w:rsidP="00C13BE3">
            <w:pPr>
              <w:spacing w:before="0" w:after="0"/>
            </w:pPr>
            <w:r>
              <w:t xml:space="preserve">Fáze </w:t>
            </w:r>
          </w:p>
        </w:tc>
        <w:tc>
          <w:tcPr>
            <w:tcW w:w="1984" w:type="dxa"/>
          </w:tcPr>
          <w:p w14:paraId="16CF6C40" w14:textId="5ACD2B23" w:rsidR="00C13BE3" w:rsidRDefault="00C13BE3" w:rsidP="00C13BE3">
            <w:pPr>
              <w:spacing w:before="0" w:after="0"/>
            </w:pPr>
            <w:r>
              <w:t>Termín</w:t>
            </w:r>
          </w:p>
        </w:tc>
      </w:tr>
      <w:tr w:rsidR="00C13BE3" w14:paraId="6995E86C" w14:textId="77777777" w:rsidTr="00C13BE3">
        <w:tc>
          <w:tcPr>
            <w:tcW w:w="1980" w:type="dxa"/>
          </w:tcPr>
          <w:p w14:paraId="6339A3B2" w14:textId="679BB2C8" w:rsidR="00C13BE3" w:rsidRDefault="00C13BE3" w:rsidP="00C13BE3">
            <w:pPr>
              <w:spacing w:before="0" w:after="0"/>
            </w:pPr>
            <w:r>
              <w:t>Fáze 1 (F1)</w:t>
            </w:r>
          </w:p>
        </w:tc>
        <w:tc>
          <w:tcPr>
            <w:tcW w:w="1984" w:type="dxa"/>
          </w:tcPr>
          <w:p w14:paraId="3549C1A0" w14:textId="491EBF9E" w:rsidR="00C13BE3" w:rsidRDefault="00C13BE3" w:rsidP="00C13BE3">
            <w:pPr>
              <w:spacing w:before="0" w:after="0"/>
            </w:pPr>
            <w:r>
              <w:t>1 měsíc (1M)</w:t>
            </w:r>
          </w:p>
        </w:tc>
      </w:tr>
      <w:tr w:rsidR="00C13BE3" w14:paraId="7A275CAD" w14:textId="77777777" w:rsidTr="00C13BE3">
        <w:tc>
          <w:tcPr>
            <w:tcW w:w="1980" w:type="dxa"/>
          </w:tcPr>
          <w:p w14:paraId="3ABE1E92" w14:textId="1D801D27" w:rsidR="00C13BE3" w:rsidRDefault="00C13BE3" w:rsidP="00C13BE3">
            <w:pPr>
              <w:spacing w:before="0" w:after="0"/>
            </w:pPr>
            <w:r>
              <w:t>Fáze 2</w:t>
            </w:r>
          </w:p>
        </w:tc>
        <w:tc>
          <w:tcPr>
            <w:tcW w:w="1984" w:type="dxa"/>
          </w:tcPr>
          <w:p w14:paraId="2AA795B7" w14:textId="34B495A7" w:rsidR="00C13BE3" w:rsidRDefault="00C13BE3" w:rsidP="00C13BE3">
            <w:pPr>
              <w:spacing w:before="0" w:after="0"/>
            </w:pPr>
            <w:r>
              <w:t xml:space="preserve">F1 + </w:t>
            </w:r>
            <w:r w:rsidR="00104C05">
              <w:t>6M</w:t>
            </w:r>
          </w:p>
        </w:tc>
      </w:tr>
      <w:tr w:rsidR="00C13BE3" w14:paraId="46B9B734" w14:textId="77777777" w:rsidTr="00C13BE3">
        <w:tc>
          <w:tcPr>
            <w:tcW w:w="1980" w:type="dxa"/>
          </w:tcPr>
          <w:p w14:paraId="2DEBD369" w14:textId="0BFCEB92" w:rsidR="00C13BE3" w:rsidRDefault="00104C05" w:rsidP="00C13BE3">
            <w:pPr>
              <w:spacing w:before="0" w:after="0"/>
            </w:pPr>
            <w:r>
              <w:t>Fáze 3</w:t>
            </w:r>
          </w:p>
        </w:tc>
        <w:tc>
          <w:tcPr>
            <w:tcW w:w="1984" w:type="dxa"/>
          </w:tcPr>
          <w:p w14:paraId="4B1A303F" w14:textId="3055DB76" w:rsidR="00C13BE3" w:rsidRDefault="00104C05" w:rsidP="00C13BE3">
            <w:pPr>
              <w:spacing w:before="0" w:after="0"/>
            </w:pPr>
            <w:r>
              <w:t>F2 + 1M</w:t>
            </w:r>
          </w:p>
        </w:tc>
      </w:tr>
      <w:tr w:rsidR="00104C05" w14:paraId="1A87B27A" w14:textId="77777777" w:rsidTr="00C13BE3">
        <w:tc>
          <w:tcPr>
            <w:tcW w:w="1980" w:type="dxa"/>
          </w:tcPr>
          <w:p w14:paraId="5B918D1F" w14:textId="7619146F" w:rsidR="00104C05" w:rsidRDefault="00104C05" w:rsidP="00C13BE3">
            <w:pPr>
              <w:spacing w:before="0" w:after="0"/>
            </w:pPr>
            <w:r>
              <w:t>Fáze 4</w:t>
            </w:r>
          </w:p>
        </w:tc>
        <w:tc>
          <w:tcPr>
            <w:tcW w:w="1984" w:type="dxa"/>
          </w:tcPr>
          <w:p w14:paraId="79DFD1FC" w14:textId="62AF2344" w:rsidR="00104C05" w:rsidRDefault="00104C05" w:rsidP="00C13BE3">
            <w:pPr>
              <w:spacing w:before="0" w:after="0"/>
            </w:pPr>
            <w:r>
              <w:t>F3 + 60M</w:t>
            </w:r>
          </w:p>
        </w:tc>
      </w:tr>
    </w:tbl>
    <w:p w14:paraId="38273176" w14:textId="77777777" w:rsidR="00C13BE3" w:rsidRPr="00C13BE3" w:rsidRDefault="00C13BE3" w:rsidP="00C13BE3"/>
    <w:sectPr w:rsidR="00C13BE3" w:rsidRPr="00C13BE3" w:rsidSect="00366C0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30E9EBB" w16cid:durableId="4DA9BD92"/>
  <w16cid:commentId w16cid:paraId="24DDB625" w16cid:durableId="0C8749F4"/>
  <w16cid:commentId w16cid:paraId="03526A52" w16cid:durableId="03B04715"/>
  <w16cid:commentId w16cid:paraId="12937E6A" w16cid:durableId="03D16993"/>
  <w16cid:commentId w16cid:paraId="29157A84" w16cid:durableId="373525F6"/>
  <w16cid:commentId w16cid:paraId="2090B13D" w16cid:durableId="39EA3209"/>
  <w16cid:commentId w16cid:paraId="18594325" w16cid:durableId="78013C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7E296" w14:textId="77777777" w:rsidR="00BD6DD6" w:rsidRDefault="00BD6DD6" w:rsidP="003F577F">
      <w:r>
        <w:separator/>
      </w:r>
    </w:p>
  </w:endnote>
  <w:endnote w:type="continuationSeparator" w:id="0">
    <w:p w14:paraId="490516B6" w14:textId="77777777" w:rsidR="00BD6DD6" w:rsidRDefault="00BD6DD6" w:rsidP="003F577F">
      <w:r>
        <w:continuationSeparator/>
      </w:r>
    </w:p>
  </w:endnote>
  <w:endnote w:type="continuationNotice" w:id="1">
    <w:p w14:paraId="707250F4" w14:textId="77777777" w:rsidR="00BD6DD6" w:rsidRDefault="00BD6DD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25D70" w14:textId="4F2406D1" w:rsidR="005A63D4" w:rsidRDefault="005A63D4" w:rsidP="005A63D4">
    <w:pPr>
      <w:pStyle w:val="Zpat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C6D29">
      <w:rPr>
        <w:noProof/>
      </w:rPr>
      <w:t>14</w:t>
    </w:r>
    <w:r>
      <w:fldChar w:fldCharType="end"/>
    </w:r>
    <w:r>
      <w:t xml:space="preserve"> / </w:t>
    </w:r>
    <w:r w:rsidR="00BD6DD6">
      <w:fldChar w:fldCharType="begin"/>
    </w:r>
    <w:r w:rsidR="00BD6DD6">
      <w:instrText xml:space="preserve"> NUMPAGES   \* MERGEFORMAT </w:instrText>
    </w:r>
    <w:r w:rsidR="00BD6DD6">
      <w:fldChar w:fldCharType="separate"/>
    </w:r>
    <w:r w:rsidR="00EC6D29">
      <w:rPr>
        <w:noProof/>
      </w:rPr>
      <w:t>14</w:t>
    </w:r>
    <w:r w:rsidR="00BD6DD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63AB8" w14:textId="77777777" w:rsidR="00BD6DD6" w:rsidRDefault="00BD6DD6" w:rsidP="003F577F">
      <w:r>
        <w:separator/>
      </w:r>
    </w:p>
  </w:footnote>
  <w:footnote w:type="continuationSeparator" w:id="0">
    <w:p w14:paraId="13EAC3FD" w14:textId="77777777" w:rsidR="00BD6DD6" w:rsidRDefault="00BD6DD6" w:rsidP="003F577F">
      <w:r>
        <w:continuationSeparator/>
      </w:r>
    </w:p>
  </w:footnote>
  <w:footnote w:type="continuationNotice" w:id="1">
    <w:p w14:paraId="71B23029" w14:textId="77777777" w:rsidR="00BD6DD6" w:rsidRDefault="00BD6DD6">
      <w:pPr>
        <w:spacing w:before="0" w:after="0" w:line="240" w:lineRule="auto"/>
      </w:pPr>
    </w:p>
  </w:footnote>
  <w:footnote w:id="2">
    <w:p w14:paraId="2E3BB533" w14:textId="13E0471B" w:rsidR="006375DE" w:rsidRDefault="006375DE" w:rsidP="0077564F">
      <w:pPr>
        <w:pStyle w:val="Textpoznpodarou"/>
        <w:numPr>
          <w:ilvl w:val="0"/>
          <w:numId w:val="107"/>
        </w:numPr>
        <w:jc w:val="left"/>
      </w:pPr>
      <w:r w:rsidRPr="004B0283">
        <w:rPr>
          <w:color w:val="000000" w:themeColor="text1"/>
        </w:rPr>
        <w:t>J</w:t>
      </w:r>
      <w:r>
        <w:rPr>
          <w:color w:val="000000" w:themeColor="text1"/>
        </w:rPr>
        <w:t>de o komponenty, které jsou na výše uvedeném obrázku označeny jako „ZDROJE PRO CENTREON“ nebo „</w:t>
      </w:r>
      <w:r w:rsidRPr="004B0283">
        <w:rPr>
          <w:color w:val="000000" w:themeColor="text1"/>
        </w:rPr>
        <w:t>ZDROJE PRO CENTREON, LOG MANAGEMENT A SIEM</w:t>
      </w:r>
      <w:r>
        <w:rPr>
          <w:color w:val="000000" w:themeColor="text1"/>
        </w:rPr>
        <w:t>“.</w:t>
      </w:r>
      <w:r>
        <w:rPr>
          <w:rStyle w:val="Znakapoznpodarou"/>
        </w:rPr>
        <w:footnoteRef/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C749E" w14:textId="77777777" w:rsidR="00C83C91" w:rsidRDefault="00C83C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7692"/>
    <w:multiLevelType w:val="hybridMultilevel"/>
    <w:tmpl w:val="071E53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16731"/>
    <w:multiLevelType w:val="multilevel"/>
    <w:tmpl w:val="198EC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BC17D6"/>
    <w:multiLevelType w:val="hybridMultilevel"/>
    <w:tmpl w:val="579C7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7168D"/>
    <w:multiLevelType w:val="hybridMultilevel"/>
    <w:tmpl w:val="B3CAED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85211C"/>
    <w:multiLevelType w:val="hybridMultilevel"/>
    <w:tmpl w:val="1AF826E4"/>
    <w:lvl w:ilvl="0" w:tplc="940885AE">
      <w:start w:val="1"/>
      <w:numFmt w:val="decimal"/>
      <w:lvlText w:val="%1."/>
      <w:lvlJc w:val="left"/>
      <w:pPr>
        <w:ind w:left="360" w:hanging="360"/>
      </w:pPr>
      <w:rPr>
        <w:rFonts w:cs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9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8A438E"/>
    <w:multiLevelType w:val="multilevel"/>
    <w:tmpl w:val="ED162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B1851CC"/>
    <w:multiLevelType w:val="hybridMultilevel"/>
    <w:tmpl w:val="15F0ED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8E3028"/>
    <w:multiLevelType w:val="hybridMultilevel"/>
    <w:tmpl w:val="881AF7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045623"/>
    <w:multiLevelType w:val="hybridMultilevel"/>
    <w:tmpl w:val="6922DA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3A4E35"/>
    <w:multiLevelType w:val="hybridMultilevel"/>
    <w:tmpl w:val="AAB44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33016"/>
    <w:multiLevelType w:val="hybridMultilevel"/>
    <w:tmpl w:val="E4288D0A"/>
    <w:lvl w:ilvl="0" w:tplc="283277E2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B63189"/>
    <w:multiLevelType w:val="hybridMultilevel"/>
    <w:tmpl w:val="0CFA50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350B60"/>
    <w:multiLevelType w:val="hybridMultilevel"/>
    <w:tmpl w:val="A2AC3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3571A7"/>
    <w:multiLevelType w:val="hybridMultilevel"/>
    <w:tmpl w:val="B53AE6C2"/>
    <w:lvl w:ilvl="0" w:tplc="0405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4" w15:restartNumberingAfterBreak="0">
    <w:nsid w:val="14C630F2"/>
    <w:multiLevelType w:val="hybridMultilevel"/>
    <w:tmpl w:val="DBB2B8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25538A"/>
    <w:multiLevelType w:val="hybridMultilevel"/>
    <w:tmpl w:val="4EA68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427662"/>
    <w:multiLevelType w:val="hybridMultilevel"/>
    <w:tmpl w:val="E2A6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7528E"/>
    <w:multiLevelType w:val="hybridMultilevel"/>
    <w:tmpl w:val="B486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5141AA"/>
    <w:multiLevelType w:val="hybridMultilevel"/>
    <w:tmpl w:val="930EE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2B6527"/>
    <w:multiLevelType w:val="hybridMultilevel"/>
    <w:tmpl w:val="D3FC1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3A28BC"/>
    <w:multiLevelType w:val="hybridMultilevel"/>
    <w:tmpl w:val="00A29E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4976446"/>
    <w:multiLevelType w:val="hybridMultilevel"/>
    <w:tmpl w:val="ECF04F04"/>
    <w:lvl w:ilvl="0" w:tplc="B672A7D6">
      <w:start w:val="1"/>
      <w:numFmt w:val="bullet"/>
      <w:pStyle w:val="Odrka"/>
      <w:lvlText w:val="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9C1BBE"/>
    <w:multiLevelType w:val="hybridMultilevel"/>
    <w:tmpl w:val="FEE43C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4F0379"/>
    <w:multiLevelType w:val="hybridMultilevel"/>
    <w:tmpl w:val="C0A28B4C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27220469"/>
    <w:multiLevelType w:val="hybridMultilevel"/>
    <w:tmpl w:val="D30AE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8026A4"/>
    <w:multiLevelType w:val="hybridMultilevel"/>
    <w:tmpl w:val="3D94AA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EE1398"/>
    <w:multiLevelType w:val="hybridMultilevel"/>
    <w:tmpl w:val="B05AF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3F2E58"/>
    <w:multiLevelType w:val="hybridMultilevel"/>
    <w:tmpl w:val="312E0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671B7C"/>
    <w:multiLevelType w:val="hybridMultilevel"/>
    <w:tmpl w:val="310AAC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7D0A2D"/>
    <w:multiLevelType w:val="hybridMultilevel"/>
    <w:tmpl w:val="310CF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C54B74"/>
    <w:multiLevelType w:val="hybridMultilevel"/>
    <w:tmpl w:val="D2360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C87B5C"/>
    <w:multiLevelType w:val="hybridMultilevel"/>
    <w:tmpl w:val="9B9E8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02B0EBB"/>
    <w:multiLevelType w:val="hybridMultilevel"/>
    <w:tmpl w:val="778E0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0DF0618"/>
    <w:multiLevelType w:val="hybridMultilevel"/>
    <w:tmpl w:val="D6809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F457E9"/>
    <w:multiLevelType w:val="hybridMultilevel"/>
    <w:tmpl w:val="80524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47286F"/>
    <w:multiLevelType w:val="hybridMultilevel"/>
    <w:tmpl w:val="D268A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104A43"/>
    <w:multiLevelType w:val="hybridMultilevel"/>
    <w:tmpl w:val="0EA0562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536D26"/>
    <w:multiLevelType w:val="hybridMultilevel"/>
    <w:tmpl w:val="18165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9DC7C0A"/>
    <w:multiLevelType w:val="hybridMultilevel"/>
    <w:tmpl w:val="AF7CD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A0E6FE7"/>
    <w:multiLevelType w:val="hybridMultilevel"/>
    <w:tmpl w:val="6FBCE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B893ACE"/>
    <w:multiLevelType w:val="hybridMultilevel"/>
    <w:tmpl w:val="5DC84F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BD93C81"/>
    <w:multiLevelType w:val="hybridMultilevel"/>
    <w:tmpl w:val="BC7ED1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2A5C1D"/>
    <w:multiLevelType w:val="hybridMultilevel"/>
    <w:tmpl w:val="093A4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D2D1D4B"/>
    <w:multiLevelType w:val="hybridMultilevel"/>
    <w:tmpl w:val="0630E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0426D26"/>
    <w:multiLevelType w:val="hybridMultilevel"/>
    <w:tmpl w:val="93FE046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D55B5D"/>
    <w:multiLevelType w:val="hybridMultilevel"/>
    <w:tmpl w:val="76B0A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13436C6"/>
    <w:multiLevelType w:val="hybridMultilevel"/>
    <w:tmpl w:val="23327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5E54A9"/>
    <w:multiLevelType w:val="hybridMultilevel"/>
    <w:tmpl w:val="B97656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6822679"/>
    <w:multiLevelType w:val="hybridMultilevel"/>
    <w:tmpl w:val="3BB87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E491E46"/>
    <w:multiLevelType w:val="hybridMultilevel"/>
    <w:tmpl w:val="D9C61236"/>
    <w:lvl w:ilvl="0" w:tplc="FBEC3AC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7238EC"/>
    <w:multiLevelType w:val="hybridMultilevel"/>
    <w:tmpl w:val="E4A2CA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21C3832"/>
    <w:multiLevelType w:val="multilevel"/>
    <w:tmpl w:val="5088F4F4"/>
    <w:lvl w:ilvl="0">
      <w:start w:val="1"/>
      <w:numFmt w:val="bullet"/>
      <w:lvlText w:val=""/>
      <w:lvlJc w:val="left"/>
      <w:pPr>
        <w:ind w:left="1077" w:hanging="360"/>
      </w:pPr>
      <w:rPr>
        <w:rFonts w:ascii="Wingdings" w:hAnsi="Wingdings" w:cs="Wingdings" w:hint="default"/>
        <w:b/>
        <w:color w:val="215868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534D723A"/>
    <w:multiLevelType w:val="hybridMultilevel"/>
    <w:tmpl w:val="39700B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47143AB"/>
    <w:multiLevelType w:val="hybridMultilevel"/>
    <w:tmpl w:val="4F5E3E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67D320B"/>
    <w:multiLevelType w:val="hybridMultilevel"/>
    <w:tmpl w:val="2E82907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57176092"/>
    <w:multiLevelType w:val="hybridMultilevel"/>
    <w:tmpl w:val="30907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830799B"/>
    <w:multiLevelType w:val="hybridMultilevel"/>
    <w:tmpl w:val="DBB2B8E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8303BB"/>
    <w:multiLevelType w:val="hybridMultilevel"/>
    <w:tmpl w:val="AA5409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CF475C"/>
    <w:multiLevelType w:val="hybridMultilevel"/>
    <w:tmpl w:val="C0AC2F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886C3C"/>
    <w:multiLevelType w:val="hybridMultilevel"/>
    <w:tmpl w:val="6A686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DD91316"/>
    <w:multiLevelType w:val="hybridMultilevel"/>
    <w:tmpl w:val="D45E98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E483F40"/>
    <w:multiLevelType w:val="multilevel"/>
    <w:tmpl w:val="6F0EDB4C"/>
    <w:lvl w:ilvl="0">
      <w:start w:val="1"/>
      <w:numFmt w:val="decimal"/>
      <w:pStyle w:val="Nadpis1"/>
      <w:lvlText w:val="%1."/>
      <w:lvlJc w:val="left"/>
      <w:pPr>
        <w:ind w:left="786" w:hanging="360"/>
      </w:pPr>
    </w:lvl>
    <w:lvl w:ilvl="1">
      <w:start w:val="1"/>
      <w:numFmt w:val="decimal"/>
      <w:pStyle w:val="Nadpis2"/>
      <w:isLgl/>
      <w:lvlText w:val="%1.%2."/>
      <w:lvlJc w:val="left"/>
      <w:pPr>
        <w:ind w:left="9792" w:hanging="720"/>
      </w:pPr>
    </w:lvl>
    <w:lvl w:ilvl="2">
      <w:start w:val="1"/>
      <w:numFmt w:val="decimal"/>
      <w:pStyle w:val="Nadpis3"/>
      <w:isLgl/>
      <w:lvlText w:val="%1.%2.%3."/>
      <w:lvlJc w:val="left"/>
      <w:pPr>
        <w:ind w:left="1080" w:hanging="720"/>
      </w:pPr>
    </w:lvl>
    <w:lvl w:ilvl="3">
      <w:start w:val="1"/>
      <w:numFmt w:val="decimal"/>
      <w:pStyle w:val="Nadpis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5E500046"/>
    <w:multiLevelType w:val="hybridMultilevel"/>
    <w:tmpl w:val="551A3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F4D5663"/>
    <w:multiLevelType w:val="hybridMultilevel"/>
    <w:tmpl w:val="BFD879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00438BA"/>
    <w:multiLevelType w:val="hybridMultilevel"/>
    <w:tmpl w:val="5BC04842"/>
    <w:lvl w:ilvl="0" w:tplc="7500097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10F491A"/>
    <w:multiLevelType w:val="hybridMultilevel"/>
    <w:tmpl w:val="55425B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1943D09"/>
    <w:multiLevelType w:val="hybridMultilevel"/>
    <w:tmpl w:val="9FC26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1F6F19"/>
    <w:multiLevelType w:val="multilevel"/>
    <w:tmpl w:val="B6C8AA2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68" w15:restartNumberingAfterBreak="0">
    <w:nsid w:val="63340507"/>
    <w:multiLevelType w:val="hybridMultilevel"/>
    <w:tmpl w:val="1C3A6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41C5B91"/>
    <w:multiLevelType w:val="hybridMultilevel"/>
    <w:tmpl w:val="0A362B8C"/>
    <w:lvl w:ilvl="0" w:tplc="AFC8FA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D34DE4"/>
    <w:multiLevelType w:val="hybridMultilevel"/>
    <w:tmpl w:val="69B00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EBF32">
      <w:start w:val="1"/>
      <w:numFmt w:val="lowerRoman"/>
      <w:lvlText w:val="%4)"/>
      <w:lvlJc w:val="left"/>
      <w:pPr>
        <w:ind w:left="2880" w:hanging="360"/>
      </w:pPr>
      <w:rPr>
        <w:rFonts w:asciiTheme="minorHAnsi" w:eastAsiaTheme="minorHAnsi" w:hAnsiTheme="minorHAnsi" w:cstheme="minorBidi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55B2514"/>
    <w:multiLevelType w:val="hybridMultilevel"/>
    <w:tmpl w:val="6C3CD6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6853941"/>
    <w:multiLevelType w:val="hybridMultilevel"/>
    <w:tmpl w:val="5D841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8FE1957"/>
    <w:multiLevelType w:val="hybridMultilevel"/>
    <w:tmpl w:val="D5A2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C720E30"/>
    <w:multiLevelType w:val="hybridMultilevel"/>
    <w:tmpl w:val="0F7AF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C925E3D"/>
    <w:multiLevelType w:val="hybridMultilevel"/>
    <w:tmpl w:val="E4288D0A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D6B6D70"/>
    <w:multiLevelType w:val="hybridMultilevel"/>
    <w:tmpl w:val="5FAE0B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DB16154"/>
    <w:multiLevelType w:val="hybridMultilevel"/>
    <w:tmpl w:val="1C66D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EC13926"/>
    <w:multiLevelType w:val="hybridMultilevel"/>
    <w:tmpl w:val="A9A80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AFC38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F9F78B5"/>
    <w:multiLevelType w:val="hybridMultilevel"/>
    <w:tmpl w:val="184674D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6FB54DC4"/>
    <w:multiLevelType w:val="hybridMultilevel"/>
    <w:tmpl w:val="288AA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03909EA"/>
    <w:multiLevelType w:val="hybridMultilevel"/>
    <w:tmpl w:val="C8F4B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0A5434E"/>
    <w:multiLevelType w:val="hybridMultilevel"/>
    <w:tmpl w:val="7A080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3276E4C"/>
    <w:multiLevelType w:val="hybridMultilevel"/>
    <w:tmpl w:val="6EAE97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1E21E0"/>
    <w:multiLevelType w:val="hybridMultilevel"/>
    <w:tmpl w:val="A3382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D4194B"/>
    <w:multiLevelType w:val="hybridMultilevel"/>
    <w:tmpl w:val="2EF011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CD266F6"/>
    <w:multiLevelType w:val="hybridMultilevel"/>
    <w:tmpl w:val="8604AE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5039A1"/>
    <w:multiLevelType w:val="hybridMultilevel"/>
    <w:tmpl w:val="93FE0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6842E3"/>
    <w:multiLevelType w:val="hybridMultilevel"/>
    <w:tmpl w:val="DBB2B8E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45577"/>
    <w:multiLevelType w:val="hybridMultilevel"/>
    <w:tmpl w:val="E8E05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EEE472E"/>
    <w:multiLevelType w:val="hybridMultilevel"/>
    <w:tmpl w:val="C31C9FD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EF6659E"/>
    <w:multiLevelType w:val="hybridMultilevel"/>
    <w:tmpl w:val="5108F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F176753"/>
    <w:multiLevelType w:val="hybridMultilevel"/>
    <w:tmpl w:val="66E49C2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0"/>
  </w:num>
  <w:num w:numId="2">
    <w:abstractNumId w:val="61"/>
  </w:num>
  <w:num w:numId="3">
    <w:abstractNumId w:val="32"/>
  </w:num>
  <w:num w:numId="4">
    <w:abstractNumId w:val="21"/>
  </w:num>
  <w:num w:numId="5">
    <w:abstractNumId w:val="81"/>
  </w:num>
  <w:num w:numId="6">
    <w:abstractNumId w:val="47"/>
  </w:num>
  <w:num w:numId="7">
    <w:abstractNumId w:val="78"/>
  </w:num>
  <w:num w:numId="8">
    <w:abstractNumId w:val="65"/>
  </w:num>
  <w:num w:numId="9">
    <w:abstractNumId w:val="8"/>
  </w:num>
  <w:num w:numId="10">
    <w:abstractNumId w:val="74"/>
  </w:num>
  <w:num w:numId="11">
    <w:abstractNumId w:val="51"/>
  </w:num>
  <w:num w:numId="12">
    <w:abstractNumId w:val="76"/>
  </w:num>
  <w:num w:numId="13">
    <w:abstractNumId w:val="86"/>
  </w:num>
  <w:num w:numId="14">
    <w:abstractNumId w:val="7"/>
  </w:num>
  <w:num w:numId="1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40"/>
  </w:num>
  <w:num w:numId="20">
    <w:abstractNumId w:val="79"/>
  </w:num>
  <w:num w:numId="21">
    <w:abstractNumId w:val="1"/>
  </w:num>
  <w:num w:numId="22">
    <w:abstractNumId w:val="61"/>
  </w:num>
  <w:num w:numId="23">
    <w:abstractNumId w:val="61"/>
  </w:num>
  <w:num w:numId="24">
    <w:abstractNumId w:val="61"/>
  </w:num>
  <w:num w:numId="25">
    <w:abstractNumId w:val="67"/>
  </w:num>
  <w:num w:numId="2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80"/>
  </w:num>
  <w:num w:numId="29">
    <w:abstractNumId w:val="83"/>
  </w:num>
  <w:num w:numId="30">
    <w:abstractNumId w:val="22"/>
  </w:num>
  <w:num w:numId="31">
    <w:abstractNumId w:val="14"/>
  </w:num>
  <w:num w:numId="32">
    <w:abstractNumId w:val="55"/>
  </w:num>
  <w:num w:numId="33">
    <w:abstractNumId w:val="88"/>
  </w:num>
  <w:num w:numId="34">
    <w:abstractNumId w:val="12"/>
  </w:num>
  <w:num w:numId="35">
    <w:abstractNumId w:val="58"/>
  </w:num>
  <w:num w:numId="36">
    <w:abstractNumId w:val="16"/>
  </w:num>
  <w:num w:numId="37">
    <w:abstractNumId w:val="56"/>
  </w:num>
  <w:num w:numId="38">
    <w:abstractNumId w:val="87"/>
  </w:num>
  <w:num w:numId="39">
    <w:abstractNumId w:val="36"/>
  </w:num>
  <w:num w:numId="40">
    <w:abstractNumId w:val="28"/>
  </w:num>
  <w:num w:numId="41">
    <w:abstractNumId w:val="91"/>
  </w:num>
  <w:num w:numId="42">
    <w:abstractNumId w:val="44"/>
  </w:num>
  <w:num w:numId="43">
    <w:abstractNumId w:val="23"/>
  </w:num>
  <w:num w:numId="44">
    <w:abstractNumId w:val="90"/>
  </w:num>
  <w:num w:numId="4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</w:num>
  <w:num w:numId="5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1"/>
  </w:num>
  <w:num w:numId="5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1"/>
  </w:num>
  <w:num w:numId="64">
    <w:abstractNumId w:val="61"/>
  </w:num>
  <w:num w:numId="65">
    <w:abstractNumId w:val="54"/>
  </w:num>
  <w:num w:numId="66">
    <w:abstractNumId w:val="0"/>
  </w:num>
  <w:num w:numId="67">
    <w:abstractNumId w:val="57"/>
  </w:num>
  <w:num w:numId="68">
    <w:abstractNumId w:val="29"/>
  </w:num>
  <w:num w:numId="69">
    <w:abstractNumId w:val="84"/>
  </w:num>
  <w:num w:numId="70">
    <w:abstractNumId w:val="69"/>
  </w:num>
  <w:num w:numId="71">
    <w:abstractNumId w:val="34"/>
  </w:num>
  <w:num w:numId="72">
    <w:abstractNumId w:val="5"/>
  </w:num>
  <w:num w:numId="73">
    <w:abstractNumId w:val="59"/>
  </w:num>
  <w:num w:numId="74">
    <w:abstractNumId w:val="41"/>
  </w:num>
  <w:num w:numId="75">
    <w:abstractNumId w:val="72"/>
  </w:num>
  <w:num w:numId="76">
    <w:abstractNumId w:val="66"/>
  </w:num>
  <w:num w:numId="77">
    <w:abstractNumId w:val="33"/>
  </w:num>
  <w:num w:numId="78">
    <w:abstractNumId w:val="35"/>
  </w:num>
  <w:num w:numId="79">
    <w:abstractNumId w:val="53"/>
  </w:num>
  <w:num w:numId="80">
    <w:abstractNumId w:val="85"/>
  </w:num>
  <w:num w:numId="8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46"/>
  </w:num>
  <w:num w:numId="84">
    <w:abstractNumId w:val="89"/>
  </w:num>
  <w:num w:numId="85">
    <w:abstractNumId w:val="52"/>
  </w:num>
  <w:num w:numId="86">
    <w:abstractNumId w:val="77"/>
  </w:num>
  <w:num w:numId="87">
    <w:abstractNumId w:val="3"/>
  </w:num>
  <w:num w:numId="88">
    <w:abstractNumId w:val="71"/>
  </w:num>
  <w:num w:numId="89">
    <w:abstractNumId w:val="31"/>
  </w:num>
  <w:num w:numId="90">
    <w:abstractNumId w:val="60"/>
  </w:num>
  <w:num w:numId="91">
    <w:abstractNumId w:val="27"/>
  </w:num>
  <w:num w:numId="9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21"/>
  </w:num>
  <w:num w:numId="94">
    <w:abstractNumId w:val="21"/>
  </w:num>
  <w:num w:numId="95">
    <w:abstractNumId w:val="63"/>
  </w:num>
  <w:num w:numId="96">
    <w:abstractNumId w:val="9"/>
  </w:num>
  <w:num w:numId="9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0"/>
  </w:num>
  <w:num w:numId="99">
    <w:abstractNumId w:val="75"/>
  </w:num>
  <w:num w:numId="100">
    <w:abstractNumId w:val="45"/>
  </w:num>
  <w:num w:numId="101">
    <w:abstractNumId w:val="62"/>
  </w:num>
  <w:num w:numId="102">
    <w:abstractNumId w:val="61"/>
  </w:num>
  <w:num w:numId="103">
    <w:abstractNumId w:val="61"/>
  </w:num>
  <w:num w:numId="104">
    <w:abstractNumId w:val="61"/>
  </w:num>
  <w:num w:numId="105">
    <w:abstractNumId w:val="25"/>
  </w:num>
  <w:num w:numId="106">
    <w:abstractNumId w:val="73"/>
  </w:num>
  <w:num w:numId="107">
    <w:abstractNumId w:val="49"/>
  </w:num>
  <w:num w:numId="108">
    <w:abstractNumId w:val="61"/>
  </w:num>
  <w:num w:numId="109">
    <w:abstractNumId w:val="24"/>
  </w:num>
  <w:num w:numId="110">
    <w:abstractNumId w:val="68"/>
  </w:num>
  <w:num w:numId="111">
    <w:abstractNumId w:val="64"/>
  </w:num>
  <w:num w:numId="112">
    <w:abstractNumId w:val="61"/>
  </w:num>
  <w:num w:numId="113">
    <w:abstractNumId w:val="61"/>
  </w:num>
  <w:num w:numId="114">
    <w:abstractNumId w:val="61"/>
  </w:num>
  <w:num w:numId="115">
    <w:abstractNumId w:val="37"/>
  </w:num>
  <w:num w:numId="116">
    <w:abstractNumId w:val="61"/>
  </w:num>
  <w:num w:numId="117">
    <w:abstractNumId w:val="43"/>
  </w:num>
  <w:num w:numId="118">
    <w:abstractNumId w:val="61"/>
  </w:num>
  <w:num w:numId="11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61"/>
  </w:num>
  <w:num w:numId="121">
    <w:abstractNumId w:val="4"/>
  </w:num>
  <w:num w:numId="122">
    <w:abstractNumId w:val="20"/>
  </w:num>
  <w:num w:numId="123">
    <w:abstractNumId w:val="42"/>
  </w:num>
  <w:num w:numId="124">
    <w:abstractNumId w:val="92"/>
  </w:num>
  <w:num w:numId="125">
    <w:abstractNumId w:val="61"/>
  </w:num>
  <w:num w:numId="126">
    <w:abstractNumId w:val="50"/>
  </w:num>
  <w:num w:numId="127">
    <w:abstractNumId w:val="26"/>
  </w:num>
  <w:num w:numId="128">
    <w:abstractNumId w:val="82"/>
  </w:num>
  <w:num w:numId="129">
    <w:abstractNumId w:val="48"/>
  </w:num>
  <w:num w:numId="130">
    <w:abstractNumId w:val="39"/>
  </w:num>
  <w:num w:numId="131">
    <w:abstractNumId w:val="2"/>
  </w:num>
  <w:num w:numId="132">
    <w:abstractNumId w:val="18"/>
  </w:num>
  <w:num w:numId="133">
    <w:abstractNumId w:val="17"/>
  </w:num>
  <w:num w:numId="134">
    <w:abstractNumId w:val="19"/>
  </w:num>
  <w:num w:numId="135">
    <w:abstractNumId w:val="30"/>
  </w:num>
  <w:num w:numId="136">
    <w:abstractNumId w:val="38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A1F"/>
    <w:rsid w:val="00000DAD"/>
    <w:rsid w:val="0000124C"/>
    <w:rsid w:val="00001847"/>
    <w:rsid w:val="00002A04"/>
    <w:rsid w:val="00004943"/>
    <w:rsid w:val="00005A73"/>
    <w:rsid w:val="00006E9C"/>
    <w:rsid w:val="00007268"/>
    <w:rsid w:val="00007986"/>
    <w:rsid w:val="000079EE"/>
    <w:rsid w:val="00007C10"/>
    <w:rsid w:val="000118ED"/>
    <w:rsid w:val="00011A37"/>
    <w:rsid w:val="00011C61"/>
    <w:rsid w:val="00011CA8"/>
    <w:rsid w:val="00012046"/>
    <w:rsid w:val="00012133"/>
    <w:rsid w:val="000139F7"/>
    <w:rsid w:val="00013A70"/>
    <w:rsid w:val="00014004"/>
    <w:rsid w:val="00014E24"/>
    <w:rsid w:val="000159A0"/>
    <w:rsid w:val="00017942"/>
    <w:rsid w:val="00021930"/>
    <w:rsid w:val="00021ABB"/>
    <w:rsid w:val="00021ABF"/>
    <w:rsid w:val="00021C0E"/>
    <w:rsid w:val="000228B9"/>
    <w:rsid w:val="000237A3"/>
    <w:rsid w:val="00024856"/>
    <w:rsid w:val="00024A62"/>
    <w:rsid w:val="00024C10"/>
    <w:rsid w:val="00024E6D"/>
    <w:rsid w:val="0002507A"/>
    <w:rsid w:val="00025D14"/>
    <w:rsid w:val="00025DC4"/>
    <w:rsid w:val="000278D3"/>
    <w:rsid w:val="000303F8"/>
    <w:rsid w:val="00030C44"/>
    <w:rsid w:val="000313AA"/>
    <w:rsid w:val="00031C19"/>
    <w:rsid w:val="000322FB"/>
    <w:rsid w:val="0003245F"/>
    <w:rsid w:val="00034106"/>
    <w:rsid w:val="00035184"/>
    <w:rsid w:val="0003564C"/>
    <w:rsid w:val="00036622"/>
    <w:rsid w:val="000367BE"/>
    <w:rsid w:val="000372B6"/>
    <w:rsid w:val="00040D37"/>
    <w:rsid w:val="00040E35"/>
    <w:rsid w:val="0004168D"/>
    <w:rsid w:val="00041E0F"/>
    <w:rsid w:val="0004259E"/>
    <w:rsid w:val="0004281A"/>
    <w:rsid w:val="000428D4"/>
    <w:rsid w:val="00042AF2"/>
    <w:rsid w:val="000456EC"/>
    <w:rsid w:val="0004574B"/>
    <w:rsid w:val="000461D3"/>
    <w:rsid w:val="000467E8"/>
    <w:rsid w:val="00046FEB"/>
    <w:rsid w:val="00047866"/>
    <w:rsid w:val="00047CA7"/>
    <w:rsid w:val="00050B35"/>
    <w:rsid w:val="00050E0D"/>
    <w:rsid w:val="00051A97"/>
    <w:rsid w:val="00052ECC"/>
    <w:rsid w:val="00053487"/>
    <w:rsid w:val="00053CCC"/>
    <w:rsid w:val="00054477"/>
    <w:rsid w:val="00054D23"/>
    <w:rsid w:val="00055E60"/>
    <w:rsid w:val="00056E50"/>
    <w:rsid w:val="00056F48"/>
    <w:rsid w:val="00057525"/>
    <w:rsid w:val="00057A72"/>
    <w:rsid w:val="00060096"/>
    <w:rsid w:val="000604CC"/>
    <w:rsid w:val="000608CA"/>
    <w:rsid w:val="00060F06"/>
    <w:rsid w:val="000615E1"/>
    <w:rsid w:val="00061B2E"/>
    <w:rsid w:val="00062779"/>
    <w:rsid w:val="000628FE"/>
    <w:rsid w:val="000634F2"/>
    <w:rsid w:val="00064CCF"/>
    <w:rsid w:val="00064D3C"/>
    <w:rsid w:val="00065258"/>
    <w:rsid w:val="00065372"/>
    <w:rsid w:val="000655B0"/>
    <w:rsid w:val="00065686"/>
    <w:rsid w:val="00065AD6"/>
    <w:rsid w:val="00066263"/>
    <w:rsid w:val="0006639A"/>
    <w:rsid w:val="00070BB3"/>
    <w:rsid w:val="0007146A"/>
    <w:rsid w:val="00071D87"/>
    <w:rsid w:val="000720AF"/>
    <w:rsid w:val="0007249F"/>
    <w:rsid w:val="00073423"/>
    <w:rsid w:val="000736A0"/>
    <w:rsid w:val="00074D21"/>
    <w:rsid w:val="00074EC3"/>
    <w:rsid w:val="000755AE"/>
    <w:rsid w:val="00075D5B"/>
    <w:rsid w:val="00076BA3"/>
    <w:rsid w:val="000773A0"/>
    <w:rsid w:val="00077B1D"/>
    <w:rsid w:val="00080196"/>
    <w:rsid w:val="0008045E"/>
    <w:rsid w:val="000809EA"/>
    <w:rsid w:val="00080BD0"/>
    <w:rsid w:val="00080D31"/>
    <w:rsid w:val="000823BA"/>
    <w:rsid w:val="00082B7D"/>
    <w:rsid w:val="0008378E"/>
    <w:rsid w:val="0008480A"/>
    <w:rsid w:val="00084B59"/>
    <w:rsid w:val="0008518B"/>
    <w:rsid w:val="00085380"/>
    <w:rsid w:val="0008690A"/>
    <w:rsid w:val="00090144"/>
    <w:rsid w:val="00090968"/>
    <w:rsid w:val="0009171E"/>
    <w:rsid w:val="00091A26"/>
    <w:rsid w:val="00091A6C"/>
    <w:rsid w:val="00091F73"/>
    <w:rsid w:val="00093206"/>
    <w:rsid w:val="00093900"/>
    <w:rsid w:val="00093F8A"/>
    <w:rsid w:val="00094623"/>
    <w:rsid w:val="00094AB2"/>
    <w:rsid w:val="00095581"/>
    <w:rsid w:val="000975DF"/>
    <w:rsid w:val="000A123C"/>
    <w:rsid w:val="000A1642"/>
    <w:rsid w:val="000A1B5E"/>
    <w:rsid w:val="000A29D8"/>
    <w:rsid w:val="000A2A59"/>
    <w:rsid w:val="000A38F3"/>
    <w:rsid w:val="000A4A68"/>
    <w:rsid w:val="000A4BFA"/>
    <w:rsid w:val="000A5BBD"/>
    <w:rsid w:val="000A66DB"/>
    <w:rsid w:val="000A6D9A"/>
    <w:rsid w:val="000B1149"/>
    <w:rsid w:val="000B29DF"/>
    <w:rsid w:val="000B2EF9"/>
    <w:rsid w:val="000B3498"/>
    <w:rsid w:val="000B3E14"/>
    <w:rsid w:val="000B4150"/>
    <w:rsid w:val="000B461D"/>
    <w:rsid w:val="000B4AE8"/>
    <w:rsid w:val="000B555D"/>
    <w:rsid w:val="000B57E4"/>
    <w:rsid w:val="000B616F"/>
    <w:rsid w:val="000C15B2"/>
    <w:rsid w:val="000C1870"/>
    <w:rsid w:val="000C32BB"/>
    <w:rsid w:val="000C6443"/>
    <w:rsid w:val="000C6C33"/>
    <w:rsid w:val="000C7004"/>
    <w:rsid w:val="000C7AF1"/>
    <w:rsid w:val="000D011A"/>
    <w:rsid w:val="000D16C3"/>
    <w:rsid w:val="000D2318"/>
    <w:rsid w:val="000D2924"/>
    <w:rsid w:val="000D41A1"/>
    <w:rsid w:val="000D4663"/>
    <w:rsid w:val="000D4B98"/>
    <w:rsid w:val="000D5ED6"/>
    <w:rsid w:val="000D65D1"/>
    <w:rsid w:val="000D7BC2"/>
    <w:rsid w:val="000E0EEC"/>
    <w:rsid w:val="000E18AF"/>
    <w:rsid w:val="000E1F56"/>
    <w:rsid w:val="000E2A1F"/>
    <w:rsid w:val="000E319E"/>
    <w:rsid w:val="000E394D"/>
    <w:rsid w:val="000E48FD"/>
    <w:rsid w:val="000E52BB"/>
    <w:rsid w:val="000E5484"/>
    <w:rsid w:val="000E6B8F"/>
    <w:rsid w:val="000E6EAA"/>
    <w:rsid w:val="000E7290"/>
    <w:rsid w:val="000F00E8"/>
    <w:rsid w:val="000F08A9"/>
    <w:rsid w:val="000F0F08"/>
    <w:rsid w:val="000F1567"/>
    <w:rsid w:val="000F2502"/>
    <w:rsid w:val="000F2980"/>
    <w:rsid w:val="000F3CF5"/>
    <w:rsid w:val="000F3D5C"/>
    <w:rsid w:val="000F3F8A"/>
    <w:rsid w:val="000F4614"/>
    <w:rsid w:val="000F488B"/>
    <w:rsid w:val="000F4B08"/>
    <w:rsid w:val="000F52AC"/>
    <w:rsid w:val="000F5E0C"/>
    <w:rsid w:val="000F6CE6"/>
    <w:rsid w:val="000F6D3E"/>
    <w:rsid w:val="000F7E65"/>
    <w:rsid w:val="00100992"/>
    <w:rsid w:val="00103143"/>
    <w:rsid w:val="001034ED"/>
    <w:rsid w:val="0010422C"/>
    <w:rsid w:val="00104B63"/>
    <w:rsid w:val="00104C05"/>
    <w:rsid w:val="001067BB"/>
    <w:rsid w:val="00106F29"/>
    <w:rsid w:val="00110545"/>
    <w:rsid w:val="00111743"/>
    <w:rsid w:val="001124B9"/>
    <w:rsid w:val="0011304C"/>
    <w:rsid w:val="0011470E"/>
    <w:rsid w:val="001151DE"/>
    <w:rsid w:val="001165C6"/>
    <w:rsid w:val="00116A1D"/>
    <w:rsid w:val="00116E1E"/>
    <w:rsid w:val="0011749F"/>
    <w:rsid w:val="00117D08"/>
    <w:rsid w:val="00120705"/>
    <w:rsid w:val="001211AE"/>
    <w:rsid w:val="00121A84"/>
    <w:rsid w:val="0012248C"/>
    <w:rsid w:val="001259F6"/>
    <w:rsid w:val="00125D3D"/>
    <w:rsid w:val="00126253"/>
    <w:rsid w:val="00127C74"/>
    <w:rsid w:val="00127EDD"/>
    <w:rsid w:val="0013073E"/>
    <w:rsid w:val="001307EA"/>
    <w:rsid w:val="00130FAF"/>
    <w:rsid w:val="00131EBC"/>
    <w:rsid w:val="00132FE9"/>
    <w:rsid w:val="00135201"/>
    <w:rsid w:val="0013546B"/>
    <w:rsid w:val="00135627"/>
    <w:rsid w:val="00136AC5"/>
    <w:rsid w:val="00137084"/>
    <w:rsid w:val="00137601"/>
    <w:rsid w:val="00137E70"/>
    <w:rsid w:val="00140816"/>
    <w:rsid w:val="00140E78"/>
    <w:rsid w:val="001423A0"/>
    <w:rsid w:val="001426CF"/>
    <w:rsid w:val="00142D5C"/>
    <w:rsid w:val="00142FCD"/>
    <w:rsid w:val="0014312A"/>
    <w:rsid w:val="0014442B"/>
    <w:rsid w:val="00144B0C"/>
    <w:rsid w:val="00144D71"/>
    <w:rsid w:val="00146755"/>
    <w:rsid w:val="00146991"/>
    <w:rsid w:val="00146CFB"/>
    <w:rsid w:val="00147725"/>
    <w:rsid w:val="001502F3"/>
    <w:rsid w:val="001503F4"/>
    <w:rsid w:val="00150FA0"/>
    <w:rsid w:val="001510B4"/>
    <w:rsid w:val="0015184E"/>
    <w:rsid w:val="00151C81"/>
    <w:rsid w:val="00152BF6"/>
    <w:rsid w:val="001535A0"/>
    <w:rsid w:val="00153C39"/>
    <w:rsid w:val="0015420A"/>
    <w:rsid w:val="001546DE"/>
    <w:rsid w:val="00154EE0"/>
    <w:rsid w:val="0015637E"/>
    <w:rsid w:val="00156D08"/>
    <w:rsid w:val="00156DCB"/>
    <w:rsid w:val="001603FD"/>
    <w:rsid w:val="00160CCA"/>
    <w:rsid w:val="00161E3F"/>
    <w:rsid w:val="0016209A"/>
    <w:rsid w:val="0016228D"/>
    <w:rsid w:val="00162744"/>
    <w:rsid w:val="00162987"/>
    <w:rsid w:val="00163518"/>
    <w:rsid w:val="00164B00"/>
    <w:rsid w:val="00166494"/>
    <w:rsid w:val="00166884"/>
    <w:rsid w:val="00166C97"/>
    <w:rsid w:val="00170181"/>
    <w:rsid w:val="001707A3"/>
    <w:rsid w:val="00171258"/>
    <w:rsid w:val="001719AF"/>
    <w:rsid w:val="00172117"/>
    <w:rsid w:val="0017244B"/>
    <w:rsid w:val="00172E93"/>
    <w:rsid w:val="0017377E"/>
    <w:rsid w:val="00173786"/>
    <w:rsid w:val="001749A2"/>
    <w:rsid w:val="00174D70"/>
    <w:rsid w:val="00175360"/>
    <w:rsid w:val="0017549A"/>
    <w:rsid w:val="0017574A"/>
    <w:rsid w:val="00175CEA"/>
    <w:rsid w:val="0017601D"/>
    <w:rsid w:val="001764E1"/>
    <w:rsid w:val="001767A6"/>
    <w:rsid w:val="00180AE5"/>
    <w:rsid w:val="00180D9F"/>
    <w:rsid w:val="0018132F"/>
    <w:rsid w:val="001814C3"/>
    <w:rsid w:val="00181757"/>
    <w:rsid w:val="001817E5"/>
    <w:rsid w:val="00181F58"/>
    <w:rsid w:val="00182C69"/>
    <w:rsid w:val="00183784"/>
    <w:rsid w:val="0018428B"/>
    <w:rsid w:val="00184F27"/>
    <w:rsid w:val="00184FC7"/>
    <w:rsid w:val="00185B6A"/>
    <w:rsid w:val="00186955"/>
    <w:rsid w:val="00187263"/>
    <w:rsid w:val="001921AA"/>
    <w:rsid w:val="00192A3D"/>
    <w:rsid w:val="00192BA4"/>
    <w:rsid w:val="0019461B"/>
    <w:rsid w:val="00195DC6"/>
    <w:rsid w:val="00195E70"/>
    <w:rsid w:val="00197802"/>
    <w:rsid w:val="0019790E"/>
    <w:rsid w:val="00197A18"/>
    <w:rsid w:val="00197D4F"/>
    <w:rsid w:val="001A0853"/>
    <w:rsid w:val="001A0AB4"/>
    <w:rsid w:val="001A0F53"/>
    <w:rsid w:val="001A1373"/>
    <w:rsid w:val="001A58FC"/>
    <w:rsid w:val="001A59DA"/>
    <w:rsid w:val="001A626C"/>
    <w:rsid w:val="001A6772"/>
    <w:rsid w:val="001A69E5"/>
    <w:rsid w:val="001A6CDD"/>
    <w:rsid w:val="001A6EC3"/>
    <w:rsid w:val="001A755D"/>
    <w:rsid w:val="001A7B11"/>
    <w:rsid w:val="001A7E06"/>
    <w:rsid w:val="001B035F"/>
    <w:rsid w:val="001B0510"/>
    <w:rsid w:val="001B12A7"/>
    <w:rsid w:val="001B1889"/>
    <w:rsid w:val="001B2188"/>
    <w:rsid w:val="001B2B19"/>
    <w:rsid w:val="001B3225"/>
    <w:rsid w:val="001B32AF"/>
    <w:rsid w:val="001B3F71"/>
    <w:rsid w:val="001B4109"/>
    <w:rsid w:val="001B46E3"/>
    <w:rsid w:val="001B524B"/>
    <w:rsid w:val="001B5BCA"/>
    <w:rsid w:val="001B5E48"/>
    <w:rsid w:val="001B619C"/>
    <w:rsid w:val="001B6869"/>
    <w:rsid w:val="001B6A38"/>
    <w:rsid w:val="001B74C1"/>
    <w:rsid w:val="001C0918"/>
    <w:rsid w:val="001C14E6"/>
    <w:rsid w:val="001C3137"/>
    <w:rsid w:val="001C3C65"/>
    <w:rsid w:val="001C677D"/>
    <w:rsid w:val="001C7A55"/>
    <w:rsid w:val="001D0DF6"/>
    <w:rsid w:val="001D1846"/>
    <w:rsid w:val="001D2747"/>
    <w:rsid w:val="001D3284"/>
    <w:rsid w:val="001D38FF"/>
    <w:rsid w:val="001D3DE6"/>
    <w:rsid w:val="001D3E99"/>
    <w:rsid w:val="001D3FC2"/>
    <w:rsid w:val="001D4C1A"/>
    <w:rsid w:val="001D5408"/>
    <w:rsid w:val="001D55EB"/>
    <w:rsid w:val="001D590B"/>
    <w:rsid w:val="001D6602"/>
    <w:rsid w:val="001D678B"/>
    <w:rsid w:val="001E02B3"/>
    <w:rsid w:val="001E1E50"/>
    <w:rsid w:val="001E4A4C"/>
    <w:rsid w:val="001E4E49"/>
    <w:rsid w:val="001E57BA"/>
    <w:rsid w:val="001E5D30"/>
    <w:rsid w:val="001E69CA"/>
    <w:rsid w:val="001E6ED7"/>
    <w:rsid w:val="001E7271"/>
    <w:rsid w:val="001F096A"/>
    <w:rsid w:val="001F0F15"/>
    <w:rsid w:val="001F0F76"/>
    <w:rsid w:val="001F117A"/>
    <w:rsid w:val="001F3CDA"/>
    <w:rsid w:val="001F48BE"/>
    <w:rsid w:val="001F6C60"/>
    <w:rsid w:val="001F7594"/>
    <w:rsid w:val="002006E8"/>
    <w:rsid w:val="00200F81"/>
    <w:rsid w:val="00201C7F"/>
    <w:rsid w:val="0020213C"/>
    <w:rsid w:val="00204512"/>
    <w:rsid w:val="00204540"/>
    <w:rsid w:val="00206987"/>
    <w:rsid w:val="00206DB6"/>
    <w:rsid w:val="00211465"/>
    <w:rsid w:val="00211611"/>
    <w:rsid w:val="002117EE"/>
    <w:rsid w:val="0021282D"/>
    <w:rsid w:val="00213F79"/>
    <w:rsid w:val="00213F88"/>
    <w:rsid w:val="002142C0"/>
    <w:rsid w:val="00214E23"/>
    <w:rsid w:val="00216FAB"/>
    <w:rsid w:val="00220D84"/>
    <w:rsid w:val="00221905"/>
    <w:rsid w:val="00221A23"/>
    <w:rsid w:val="00222600"/>
    <w:rsid w:val="002231D6"/>
    <w:rsid w:val="00223288"/>
    <w:rsid w:val="002233A2"/>
    <w:rsid w:val="00223BF1"/>
    <w:rsid w:val="00223C18"/>
    <w:rsid w:val="00223C21"/>
    <w:rsid w:val="00223EDB"/>
    <w:rsid w:val="002243DD"/>
    <w:rsid w:val="0022518C"/>
    <w:rsid w:val="00225260"/>
    <w:rsid w:val="00225412"/>
    <w:rsid w:val="00225860"/>
    <w:rsid w:val="00225AFE"/>
    <w:rsid w:val="00225E8D"/>
    <w:rsid w:val="00226949"/>
    <w:rsid w:val="00226959"/>
    <w:rsid w:val="00226AA0"/>
    <w:rsid w:val="002274F5"/>
    <w:rsid w:val="00227F44"/>
    <w:rsid w:val="00230A1A"/>
    <w:rsid w:val="00231BA5"/>
    <w:rsid w:val="00231C18"/>
    <w:rsid w:val="002321E4"/>
    <w:rsid w:val="002334C8"/>
    <w:rsid w:val="00233985"/>
    <w:rsid w:val="0023400E"/>
    <w:rsid w:val="00235D9D"/>
    <w:rsid w:val="00235E63"/>
    <w:rsid w:val="00236B4D"/>
    <w:rsid w:val="00237FE2"/>
    <w:rsid w:val="00240935"/>
    <w:rsid w:val="00241CC6"/>
    <w:rsid w:val="00241EA4"/>
    <w:rsid w:val="002420C5"/>
    <w:rsid w:val="00242A2E"/>
    <w:rsid w:val="002430D7"/>
    <w:rsid w:val="00243D9C"/>
    <w:rsid w:val="0024439A"/>
    <w:rsid w:val="00245822"/>
    <w:rsid w:val="00245DB6"/>
    <w:rsid w:val="00246A09"/>
    <w:rsid w:val="00250CDA"/>
    <w:rsid w:val="00251CBC"/>
    <w:rsid w:val="00253495"/>
    <w:rsid w:val="00253C97"/>
    <w:rsid w:val="00253F98"/>
    <w:rsid w:val="002544A4"/>
    <w:rsid w:val="00254EC0"/>
    <w:rsid w:val="0025504E"/>
    <w:rsid w:val="002552E5"/>
    <w:rsid w:val="002556EE"/>
    <w:rsid w:val="0025608C"/>
    <w:rsid w:val="002577AD"/>
    <w:rsid w:val="0026178D"/>
    <w:rsid w:val="00262C98"/>
    <w:rsid w:val="00262D7E"/>
    <w:rsid w:val="0026393B"/>
    <w:rsid w:val="002645ED"/>
    <w:rsid w:val="00266271"/>
    <w:rsid w:val="00266857"/>
    <w:rsid w:val="0026701A"/>
    <w:rsid w:val="00267161"/>
    <w:rsid w:val="002677F8"/>
    <w:rsid w:val="0027017A"/>
    <w:rsid w:val="002703F3"/>
    <w:rsid w:val="002704E3"/>
    <w:rsid w:val="00272449"/>
    <w:rsid w:val="0027480E"/>
    <w:rsid w:val="00274C11"/>
    <w:rsid w:val="0027595F"/>
    <w:rsid w:val="00275C41"/>
    <w:rsid w:val="00276250"/>
    <w:rsid w:val="002762DD"/>
    <w:rsid w:val="0027654A"/>
    <w:rsid w:val="0027709F"/>
    <w:rsid w:val="002778A2"/>
    <w:rsid w:val="00277F55"/>
    <w:rsid w:val="00280134"/>
    <w:rsid w:val="00280A91"/>
    <w:rsid w:val="00281346"/>
    <w:rsid w:val="00281486"/>
    <w:rsid w:val="00281B60"/>
    <w:rsid w:val="00281E42"/>
    <w:rsid w:val="00282483"/>
    <w:rsid w:val="00282630"/>
    <w:rsid w:val="0028337E"/>
    <w:rsid w:val="00284561"/>
    <w:rsid w:val="002865D9"/>
    <w:rsid w:val="00286F73"/>
    <w:rsid w:val="0028750F"/>
    <w:rsid w:val="0029043F"/>
    <w:rsid w:val="00290D18"/>
    <w:rsid w:val="00291AEC"/>
    <w:rsid w:val="0029456F"/>
    <w:rsid w:val="002947CD"/>
    <w:rsid w:val="00294D9F"/>
    <w:rsid w:val="00295910"/>
    <w:rsid w:val="002968A7"/>
    <w:rsid w:val="002971D5"/>
    <w:rsid w:val="002A1721"/>
    <w:rsid w:val="002A1C56"/>
    <w:rsid w:val="002A1EFA"/>
    <w:rsid w:val="002A3E09"/>
    <w:rsid w:val="002A40A3"/>
    <w:rsid w:val="002A45FD"/>
    <w:rsid w:val="002A509B"/>
    <w:rsid w:val="002A59E8"/>
    <w:rsid w:val="002A5D83"/>
    <w:rsid w:val="002A5F49"/>
    <w:rsid w:val="002A6B8F"/>
    <w:rsid w:val="002A7954"/>
    <w:rsid w:val="002B07DC"/>
    <w:rsid w:val="002B12C8"/>
    <w:rsid w:val="002B263D"/>
    <w:rsid w:val="002B33BD"/>
    <w:rsid w:val="002B5922"/>
    <w:rsid w:val="002B6847"/>
    <w:rsid w:val="002B72C0"/>
    <w:rsid w:val="002B7C46"/>
    <w:rsid w:val="002C02D2"/>
    <w:rsid w:val="002C03FC"/>
    <w:rsid w:val="002C2335"/>
    <w:rsid w:val="002C2998"/>
    <w:rsid w:val="002C3D3E"/>
    <w:rsid w:val="002C4121"/>
    <w:rsid w:val="002C4389"/>
    <w:rsid w:val="002C7228"/>
    <w:rsid w:val="002C7AB2"/>
    <w:rsid w:val="002D01B3"/>
    <w:rsid w:val="002D0398"/>
    <w:rsid w:val="002D133F"/>
    <w:rsid w:val="002D166F"/>
    <w:rsid w:val="002D19A1"/>
    <w:rsid w:val="002D19FE"/>
    <w:rsid w:val="002D21EA"/>
    <w:rsid w:val="002D261D"/>
    <w:rsid w:val="002D4772"/>
    <w:rsid w:val="002D4FBC"/>
    <w:rsid w:val="002D4FD1"/>
    <w:rsid w:val="002D534C"/>
    <w:rsid w:val="002D76DA"/>
    <w:rsid w:val="002D7721"/>
    <w:rsid w:val="002E0D84"/>
    <w:rsid w:val="002E12A4"/>
    <w:rsid w:val="002E3055"/>
    <w:rsid w:val="002E3507"/>
    <w:rsid w:val="002E5540"/>
    <w:rsid w:val="002E75CB"/>
    <w:rsid w:val="002F0827"/>
    <w:rsid w:val="002F1374"/>
    <w:rsid w:val="002F16B4"/>
    <w:rsid w:val="002F1C13"/>
    <w:rsid w:val="002F2998"/>
    <w:rsid w:val="002F307A"/>
    <w:rsid w:val="002F3E65"/>
    <w:rsid w:val="002F4ACB"/>
    <w:rsid w:val="002F567E"/>
    <w:rsid w:val="002F5E07"/>
    <w:rsid w:val="002F7994"/>
    <w:rsid w:val="002F7BFA"/>
    <w:rsid w:val="002F7C49"/>
    <w:rsid w:val="002F7D1F"/>
    <w:rsid w:val="002F7E11"/>
    <w:rsid w:val="00301CEA"/>
    <w:rsid w:val="003053DC"/>
    <w:rsid w:val="00305DDC"/>
    <w:rsid w:val="00305EB7"/>
    <w:rsid w:val="00306EB8"/>
    <w:rsid w:val="00306F4C"/>
    <w:rsid w:val="00307415"/>
    <w:rsid w:val="0031077C"/>
    <w:rsid w:val="00311452"/>
    <w:rsid w:val="003117C4"/>
    <w:rsid w:val="003118C0"/>
    <w:rsid w:val="003119E2"/>
    <w:rsid w:val="003125F6"/>
    <w:rsid w:val="00312702"/>
    <w:rsid w:val="00312A12"/>
    <w:rsid w:val="00313F3F"/>
    <w:rsid w:val="003152FB"/>
    <w:rsid w:val="0031552C"/>
    <w:rsid w:val="00315E62"/>
    <w:rsid w:val="00316296"/>
    <w:rsid w:val="00317338"/>
    <w:rsid w:val="00317537"/>
    <w:rsid w:val="00317CE3"/>
    <w:rsid w:val="003202E2"/>
    <w:rsid w:val="0032062F"/>
    <w:rsid w:val="0032063C"/>
    <w:rsid w:val="00320837"/>
    <w:rsid w:val="00320F9F"/>
    <w:rsid w:val="00320FC4"/>
    <w:rsid w:val="0032177F"/>
    <w:rsid w:val="00322ED2"/>
    <w:rsid w:val="003232FC"/>
    <w:rsid w:val="003233FB"/>
    <w:rsid w:val="00323DE5"/>
    <w:rsid w:val="00324028"/>
    <w:rsid w:val="0032408C"/>
    <w:rsid w:val="0032552E"/>
    <w:rsid w:val="0032689C"/>
    <w:rsid w:val="00326BC8"/>
    <w:rsid w:val="00326C0B"/>
    <w:rsid w:val="003270F1"/>
    <w:rsid w:val="003304FC"/>
    <w:rsid w:val="00330ECC"/>
    <w:rsid w:val="00331080"/>
    <w:rsid w:val="00331697"/>
    <w:rsid w:val="00331D7B"/>
    <w:rsid w:val="003320D8"/>
    <w:rsid w:val="003320F3"/>
    <w:rsid w:val="00332A65"/>
    <w:rsid w:val="003332CC"/>
    <w:rsid w:val="00333FF4"/>
    <w:rsid w:val="00336B78"/>
    <w:rsid w:val="00337C34"/>
    <w:rsid w:val="00337C42"/>
    <w:rsid w:val="00337F1B"/>
    <w:rsid w:val="0034075A"/>
    <w:rsid w:val="00340959"/>
    <w:rsid w:val="0034171D"/>
    <w:rsid w:val="00341B0F"/>
    <w:rsid w:val="00341C10"/>
    <w:rsid w:val="00343030"/>
    <w:rsid w:val="00343355"/>
    <w:rsid w:val="00343C6D"/>
    <w:rsid w:val="00343E1E"/>
    <w:rsid w:val="00344C80"/>
    <w:rsid w:val="0034587D"/>
    <w:rsid w:val="003469E6"/>
    <w:rsid w:val="00347192"/>
    <w:rsid w:val="003502FA"/>
    <w:rsid w:val="00350358"/>
    <w:rsid w:val="003504D5"/>
    <w:rsid w:val="003506E3"/>
    <w:rsid w:val="00351039"/>
    <w:rsid w:val="00352EF8"/>
    <w:rsid w:val="00354FB8"/>
    <w:rsid w:val="003550DF"/>
    <w:rsid w:val="00357CA5"/>
    <w:rsid w:val="00360DA6"/>
    <w:rsid w:val="00361522"/>
    <w:rsid w:val="003618E4"/>
    <w:rsid w:val="00361CFF"/>
    <w:rsid w:val="0036210D"/>
    <w:rsid w:val="003627D9"/>
    <w:rsid w:val="00363FAD"/>
    <w:rsid w:val="003641C3"/>
    <w:rsid w:val="003643CE"/>
    <w:rsid w:val="00365862"/>
    <w:rsid w:val="00366C0E"/>
    <w:rsid w:val="00370857"/>
    <w:rsid w:val="00370F0E"/>
    <w:rsid w:val="00371E8C"/>
    <w:rsid w:val="003726FA"/>
    <w:rsid w:val="003731C3"/>
    <w:rsid w:val="003733FC"/>
    <w:rsid w:val="003736C0"/>
    <w:rsid w:val="00373A1C"/>
    <w:rsid w:val="00375135"/>
    <w:rsid w:val="00375B13"/>
    <w:rsid w:val="00377828"/>
    <w:rsid w:val="00377D5E"/>
    <w:rsid w:val="00380566"/>
    <w:rsid w:val="00380847"/>
    <w:rsid w:val="00380D09"/>
    <w:rsid w:val="0038132B"/>
    <w:rsid w:val="0038361A"/>
    <w:rsid w:val="00384411"/>
    <w:rsid w:val="00386666"/>
    <w:rsid w:val="0038667A"/>
    <w:rsid w:val="003917A0"/>
    <w:rsid w:val="00391A31"/>
    <w:rsid w:val="0039477A"/>
    <w:rsid w:val="00395447"/>
    <w:rsid w:val="00395A1E"/>
    <w:rsid w:val="003969A6"/>
    <w:rsid w:val="00397740"/>
    <w:rsid w:val="00397F41"/>
    <w:rsid w:val="003A121B"/>
    <w:rsid w:val="003A1446"/>
    <w:rsid w:val="003A256D"/>
    <w:rsid w:val="003A27C9"/>
    <w:rsid w:val="003A29EA"/>
    <w:rsid w:val="003A2ED1"/>
    <w:rsid w:val="003A3254"/>
    <w:rsid w:val="003A39E4"/>
    <w:rsid w:val="003A3A07"/>
    <w:rsid w:val="003A4D54"/>
    <w:rsid w:val="003A5321"/>
    <w:rsid w:val="003A57EC"/>
    <w:rsid w:val="003A5F8E"/>
    <w:rsid w:val="003A6D2F"/>
    <w:rsid w:val="003B0BFC"/>
    <w:rsid w:val="003B0C99"/>
    <w:rsid w:val="003B119F"/>
    <w:rsid w:val="003B33A8"/>
    <w:rsid w:val="003B3E8A"/>
    <w:rsid w:val="003B4842"/>
    <w:rsid w:val="003B48CC"/>
    <w:rsid w:val="003B4C24"/>
    <w:rsid w:val="003B51A3"/>
    <w:rsid w:val="003B60E6"/>
    <w:rsid w:val="003B64DF"/>
    <w:rsid w:val="003B70E6"/>
    <w:rsid w:val="003B7B38"/>
    <w:rsid w:val="003C18B6"/>
    <w:rsid w:val="003C2E60"/>
    <w:rsid w:val="003C3BD2"/>
    <w:rsid w:val="003C3EF4"/>
    <w:rsid w:val="003C41E9"/>
    <w:rsid w:val="003C44F9"/>
    <w:rsid w:val="003C46C8"/>
    <w:rsid w:val="003C571E"/>
    <w:rsid w:val="003C6300"/>
    <w:rsid w:val="003D005A"/>
    <w:rsid w:val="003D040C"/>
    <w:rsid w:val="003D1DD9"/>
    <w:rsid w:val="003D1E67"/>
    <w:rsid w:val="003D1FF4"/>
    <w:rsid w:val="003D32DD"/>
    <w:rsid w:val="003D3E97"/>
    <w:rsid w:val="003D4D91"/>
    <w:rsid w:val="003D4ED8"/>
    <w:rsid w:val="003D5810"/>
    <w:rsid w:val="003D6192"/>
    <w:rsid w:val="003D67BB"/>
    <w:rsid w:val="003D693E"/>
    <w:rsid w:val="003D7169"/>
    <w:rsid w:val="003E01F2"/>
    <w:rsid w:val="003E0876"/>
    <w:rsid w:val="003E0973"/>
    <w:rsid w:val="003E0DA1"/>
    <w:rsid w:val="003E13D9"/>
    <w:rsid w:val="003E5C60"/>
    <w:rsid w:val="003E6A50"/>
    <w:rsid w:val="003E6B7D"/>
    <w:rsid w:val="003E6F54"/>
    <w:rsid w:val="003E7C01"/>
    <w:rsid w:val="003F1A02"/>
    <w:rsid w:val="003F212B"/>
    <w:rsid w:val="003F2E33"/>
    <w:rsid w:val="003F2F69"/>
    <w:rsid w:val="003F4337"/>
    <w:rsid w:val="003F4380"/>
    <w:rsid w:val="003F45DA"/>
    <w:rsid w:val="003F4612"/>
    <w:rsid w:val="003F52A7"/>
    <w:rsid w:val="003F577F"/>
    <w:rsid w:val="003F6A86"/>
    <w:rsid w:val="003F6B32"/>
    <w:rsid w:val="003F6FA5"/>
    <w:rsid w:val="003F77BD"/>
    <w:rsid w:val="003F7CEE"/>
    <w:rsid w:val="004000D3"/>
    <w:rsid w:val="00400967"/>
    <w:rsid w:val="00400AFE"/>
    <w:rsid w:val="00401C29"/>
    <w:rsid w:val="0040205D"/>
    <w:rsid w:val="00402650"/>
    <w:rsid w:val="00402F96"/>
    <w:rsid w:val="004040F8"/>
    <w:rsid w:val="00404743"/>
    <w:rsid w:val="0040676F"/>
    <w:rsid w:val="0040759E"/>
    <w:rsid w:val="00407A51"/>
    <w:rsid w:val="00407E09"/>
    <w:rsid w:val="00410381"/>
    <w:rsid w:val="0041042E"/>
    <w:rsid w:val="0041058B"/>
    <w:rsid w:val="00410755"/>
    <w:rsid w:val="00410AA0"/>
    <w:rsid w:val="0041143F"/>
    <w:rsid w:val="0041184E"/>
    <w:rsid w:val="00412668"/>
    <w:rsid w:val="00412BB2"/>
    <w:rsid w:val="004138D0"/>
    <w:rsid w:val="00413DE5"/>
    <w:rsid w:val="00414EEE"/>
    <w:rsid w:val="004154CF"/>
    <w:rsid w:val="00415725"/>
    <w:rsid w:val="00416279"/>
    <w:rsid w:val="00416A68"/>
    <w:rsid w:val="00416ECB"/>
    <w:rsid w:val="00417909"/>
    <w:rsid w:val="004201DD"/>
    <w:rsid w:val="00420FA9"/>
    <w:rsid w:val="004214DE"/>
    <w:rsid w:val="00421C06"/>
    <w:rsid w:val="0042277E"/>
    <w:rsid w:val="00423501"/>
    <w:rsid w:val="0042378F"/>
    <w:rsid w:val="00424170"/>
    <w:rsid w:val="00424B66"/>
    <w:rsid w:val="00424E45"/>
    <w:rsid w:val="004251BE"/>
    <w:rsid w:val="0042549B"/>
    <w:rsid w:val="004272EA"/>
    <w:rsid w:val="00427AAF"/>
    <w:rsid w:val="00427FBB"/>
    <w:rsid w:val="004304DB"/>
    <w:rsid w:val="00432E9A"/>
    <w:rsid w:val="00433774"/>
    <w:rsid w:val="00433E22"/>
    <w:rsid w:val="00434A28"/>
    <w:rsid w:val="004350B7"/>
    <w:rsid w:val="004372D2"/>
    <w:rsid w:val="00437990"/>
    <w:rsid w:val="00440022"/>
    <w:rsid w:val="00440033"/>
    <w:rsid w:val="00440121"/>
    <w:rsid w:val="004401E1"/>
    <w:rsid w:val="00440AF9"/>
    <w:rsid w:val="00440EC2"/>
    <w:rsid w:val="00441025"/>
    <w:rsid w:val="004429C9"/>
    <w:rsid w:val="00442AD4"/>
    <w:rsid w:val="00443A58"/>
    <w:rsid w:val="004445F8"/>
    <w:rsid w:val="00450EC1"/>
    <w:rsid w:val="0045129C"/>
    <w:rsid w:val="00452090"/>
    <w:rsid w:val="00453813"/>
    <w:rsid w:val="00454D06"/>
    <w:rsid w:val="00455741"/>
    <w:rsid w:val="00455852"/>
    <w:rsid w:val="00455943"/>
    <w:rsid w:val="0045665A"/>
    <w:rsid w:val="0045674C"/>
    <w:rsid w:val="00457E96"/>
    <w:rsid w:val="00461428"/>
    <w:rsid w:val="004624A0"/>
    <w:rsid w:val="004626CA"/>
    <w:rsid w:val="00463A73"/>
    <w:rsid w:val="00464935"/>
    <w:rsid w:val="0046514C"/>
    <w:rsid w:val="00465173"/>
    <w:rsid w:val="004654AC"/>
    <w:rsid w:val="00465F5A"/>
    <w:rsid w:val="0046610A"/>
    <w:rsid w:val="00466827"/>
    <w:rsid w:val="00467DC4"/>
    <w:rsid w:val="004707F5"/>
    <w:rsid w:val="00470C70"/>
    <w:rsid w:val="00472035"/>
    <w:rsid w:val="00472796"/>
    <w:rsid w:val="0047336A"/>
    <w:rsid w:val="0047566F"/>
    <w:rsid w:val="0047602F"/>
    <w:rsid w:val="0047634A"/>
    <w:rsid w:val="004766DF"/>
    <w:rsid w:val="00476974"/>
    <w:rsid w:val="00476FDB"/>
    <w:rsid w:val="004771CD"/>
    <w:rsid w:val="00477BAC"/>
    <w:rsid w:val="00477E3B"/>
    <w:rsid w:val="00480AA5"/>
    <w:rsid w:val="00481541"/>
    <w:rsid w:val="00483688"/>
    <w:rsid w:val="00483F0F"/>
    <w:rsid w:val="00483F8D"/>
    <w:rsid w:val="004841C7"/>
    <w:rsid w:val="00484978"/>
    <w:rsid w:val="004849D4"/>
    <w:rsid w:val="004860E1"/>
    <w:rsid w:val="00487361"/>
    <w:rsid w:val="00487A4C"/>
    <w:rsid w:val="00487F5C"/>
    <w:rsid w:val="00493E11"/>
    <w:rsid w:val="004947B7"/>
    <w:rsid w:val="004957F1"/>
    <w:rsid w:val="0049588D"/>
    <w:rsid w:val="00496C77"/>
    <w:rsid w:val="00497556"/>
    <w:rsid w:val="004A02C0"/>
    <w:rsid w:val="004A081A"/>
    <w:rsid w:val="004A1AF5"/>
    <w:rsid w:val="004A1E74"/>
    <w:rsid w:val="004A22F9"/>
    <w:rsid w:val="004A24D8"/>
    <w:rsid w:val="004A35AF"/>
    <w:rsid w:val="004A3626"/>
    <w:rsid w:val="004A362C"/>
    <w:rsid w:val="004A45E0"/>
    <w:rsid w:val="004A4B5C"/>
    <w:rsid w:val="004A55BD"/>
    <w:rsid w:val="004A58E4"/>
    <w:rsid w:val="004A66E6"/>
    <w:rsid w:val="004A77FA"/>
    <w:rsid w:val="004B0283"/>
    <w:rsid w:val="004B0F04"/>
    <w:rsid w:val="004B11D3"/>
    <w:rsid w:val="004B17E9"/>
    <w:rsid w:val="004B19A1"/>
    <w:rsid w:val="004B1DA9"/>
    <w:rsid w:val="004B242D"/>
    <w:rsid w:val="004B3BB5"/>
    <w:rsid w:val="004B4451"/>
    <w:rsid w:val="004B4BDA"/>
    <w:rsid w:val="004B60D0"/>
    <w:rsid w:val="004B73FA"/>
    <w:rsid w:val="004B7838"/>
    <w:rsid w:val="004C0496"/>
    <w:rsid w:val="004C0AAE"/>
    <w:rsid w:val="004C1215"/>
    <w:rsid w:val="004C1617"/>
    <w:rsid w:val="004C221D"/>
    <w:rsid w:val="004C2F6E"/>
    <w:rsid w:val="004C390F"/>
    <w:rsid w:val="004C4377"/>
    <w:rsid w:val="004C52A9"/>
    <w:rsid w:val="004C5E76"/>
    <w:rsid w:val="004C6161"/>
    <w:rsid w:val="004C6356"/>
    <w:rsid w:val="004D10F8"/>
    <w:rsid w:val="004D2220"/>
    <w:rsid w:val="004D2CCF"/>
    <w:rsid w:val="004D3322"/>
    <w:rsid w:val="004D3953"/>
    <w:rsid w:val="004D512E"/>
    <w:rsid w:val="004D578B"/>
    <w:rsid w:val="004D642A"/>
    <w:rsid w:val="004D68AD"/>
    <w:rsid w:val="004D6C36"/>
    <w:rsid w:val="004D7951"/>
    <w:rsid w:val="004E0EB3"/>
    <w:rsid w:val="004E2FB8"/>
    <w:rsid w:val="004E5318"/>
    <w:rsid w:val="004E55AE"/>
    <w:rsid w:val="004E608B"/>
    <w:rsid w:val="004E75E5"/>
    <w:rsid w:val="004F0E83"/>
    <w:rsid w:val="004F154E"/>
    <w:rsid w:val="004F223A"/>
    <w:rsid w:val="004F2442"/>
    <w:rsid w:val="004F5C03"/>
    <w:rsid w:val="004F60AC"/>
    <w:rsid w:val="004F667A"/>
    <w:rsid w:val="004F682B"/>
    <w:rsid w:val="004F72BC"/>
    <w:rsid w:val="004F7376"/>
    <w:rsid w:val="004F73E8"/>
    <w:rsid w:val="004F7CC7"/>
    <w:rsid w:val="00500616"/>
    <w:rsid w:val="0050069B"/>
    <w:rsid w:val="00501190"/>
    <w:rsid w:val="00502CDE"/>
    <w:rsid w:val="0050335E"/>
    <w:rsid w:val="00504BAC"/>
    <w:rsid w:val="00505091"/>
    <w:rsid w:val="005069B2"/>
    <w:rsid w:val="00510821"/>
    <w:rsid w:val="00512E56"/>
    <w:rsid w:val="00512E6E"/>
    <w:rsid w:val="00514254"/>
    <w:rsid w:val="00514DC9"/>
    <w:rsid w:val="005170A6"/>
    <w:rsid w:val="005178F1"/>
    <w:rsid w:val="005210AA"/>
    <w:rsid w:val="00521F44"/>
    <w:rsid w:val="00524075"/>
    <w:rsid w:val="005256E9"/>
    <w:rsid w:val="00525AEB"/>
    <w:rsid w:val="00525DF7"/>
    <w:rsid w:val="0052625B"/>
    <w:rsid w:val="0052644F"/>
    <w:rsid w:val="00526E93"/>
    <w:rsid w:val="0052763B"/>
    <w:rsid w:val="00527F44"/>
    <w:rsid w:val="00531650"/>
    <w:rsid w:val="005323CD"/>
    <w:rsid w:val="005324D3"/>
    <w:rsid w:val="005326CA"/>
    <w:rsid w:val="00535415"/>
    <w:rsid w:val="00535CFF"/>
    <w:rsid w:val="0053686B"/>
    <w:rsid w:val="00537126"/>
    <w:rsid w:val="00540EBD"/>
    <w:rsid w:val="005411D4"/>
    <w:rsid w:val="00542621"/>
    <w:rsid w:val="00542887"/>
    <w:rsid w:val="00544C13"/>
    <w:rsid w:val="00545995"/>
    <w:rsid w:val="00547084"/>
    <w:rsid w:val="005471EB"/>
    <w:rsid w:val="00547322"/>
    <w:rsid w:val="005477F1"/>
    <w:rsid w:val="0054780A"/>
    <w:rsid w:val="0055068E"/>
    <w:rsid w:val="0055129F"/>
    <w:rsid w:val="00552140"/>
    <w:rsid w:val="005536F8"/>
    <w:rsid w:val="00554824"/>
    <w:rsid w:val="00555E13"/>
    <w:rsid w:val="005566CD"/>
    <w:rsid w:val="00557848"/>
    <w:rsid w:val="005578B7"/>
    <w:rsid w:val="00557EAD"/>
    <w:rsid w:val="0056077F"/>
    <w:rsid w:val="00560918"/>
    <w:rsid w:val="00561E30"/>
    <w:rsid w:val="0056267A"/>
    <w:rsid w:val="005630A5"/>
    <w:rsid w:val="00563204"/>
    <w:rsid w:val="00563B39"/>
    <w:rsid w:val="0056477B"/>
    <w:rsid w:val="00564DEC"/>
    <w:rsid w:val="00564FF4"/>
    <w:rsid w:val="00565700"/>
    <w:rsid w:val="00565EBC"/>
    <w:rsid w:val="00566819"/>
    <w:rsid w:val="00567899"/>
    <w:rsid w:val="005679CA"/>
    <w:rsid w:val="00571506"/>
    <w:rsid w:val="0057161F"/>
    <w:rsid w:val="00571AAE"/>
    <w:rsid w:val="00572330"/>
    <w:rsid w:val="0057407A"/>
    <w:rsid w:val="005747B5"/>
    <w:rsid w:val="00575BCC"/>
    <w:rsid w:val="00576EE4"/>
    <w:rsid w:val="005779DB"/>
    <w:rsid w:val="00583805"/>
    <w:rsid w:val="005844B6"/>
    <w:rsid w:val="00586361"/>
    <w:rsid w:val="00586955"/>
    <w:rsid w:val="005907AC"/>
    <w:rsid w:val="00590DCE"/>
    <w:rsid w:val="0059146E"/>
    <w:rsid w:val="0059159F"/>
    <w:rsid w:val="00591DC4"/>
    <w:rsid w:val="005920DF"/>
    <w:rsid w:val="00592290"/>
    <w:rsid w:val="00592BFD"/>
    <w:rsid w:val="00593C5B"/>
    <w:rsid w:val="005940CF"/>
    <w:rsid w:val="0059421D"/>
    <w:rsid w:val="00594B4A"/>
    <w:rsid w:val="00594E32"/>
    <w:rsid w:val="00597F7F"/>
    <w:rsid w:val="005A054E"/>
    <w:rsid w:val="005A0985"/>
    <w:rsid w:val="005A2640"/>
    <w:rsid w:val="005A382A"/>
    <w:rsid w:val="005A403C"/>
    <w:rsid w:val="005A5996"/>
    <w:rsid w:val="005A63D4"/>
    <w:rsid w:val="005A6490"/>
    <w:rsid w:val="005B079B"/>
    <w:rsid w:val="005B13D3"/>
    <w:rsid w:val="005B1C00"/>
    <w:rsid w:val="005B1E7F"/>
    <w:rsid w:val="005B283F"/>
    <w:rsid w:val="005B3793"/>
    <w:rsid w:val="005B3892"/>
    <w:rsid w:val="005B4422"/>
    <w:rsid w:val="005B44B0"/>
    <w:rsid w:val="005B533F"/>
    <w:rsid w:val="005B5764"/>
    <w:rsid w:val="005B5D64"/>
    <w:rsid w:val="005B69A1"/>
    <w:rsid w:val="005B6AE9"/>
    <w:rsid w:val="005B6E7B"/>
    <w:rsid w:val="005B72C2"/>
    <w:rsid w:val="005B7ACB"/>
    <w:rsid w:val="005C0507"/>
    <w:rsid w:val="005C090D"/>
    <w:rsid w:val="005C0A67"/>
    <w:rsid w:val="005C3744"/>
    <w:rsid w:val="005C3C48"/>
    <w:rsid w:val="005C4204"/>
    <w:rsid w:val="005C4CCF"/>
    <w:rsid w:val="005C4D35"/>
    <w:rsid w:val="005C4F01"/>
    <w:rsid w:val="005C648C"/>
    <w:rsid w:val="005C6BDB"/>
    <w:rsid w:val="005D0E22"/>
    <w:rsid w:val="005D120F"/>
    <w:rsid w:val="005D1E3A"/>
    <w:rsid w:val="005D1F42"/>
    <w:rsid w:val="005D39FE"/>
    <w:rsid w:val="005D5919"/>
    <w:rsid w:val="005D7123"/>
    <w:rsid w:val="005E100A"/>
    <w:rsid w:val="005E1C62"/>
    <w:rsid w:val="005E1E60"/>
    <w:rsid w:val="005E34EB"/>
    <w:rsid w:val="005E3948"/>
    <w:rsid w:val="005E451D"/>
    <w:rsid w:val="005E4715"/>
    <w:rsid w:val="005E562A"/>
    <w:rsid w:val="005E7756"/>
    <w:rsid w:val="005F1859"/>
    <w:rsid w:val="005F29E5"/>
    <w:rsid w:val="005F54E7"/>
    <w:rsid w:val="005F63A9"/>
    <w:rsid w:val="005F779F"/>
    <w:rsid w:val="005F7A98"/>
    <w:rsid w:val="00600548"/>
    <w:rsid w:val="00600CE4"/>
    <w:rsid w:val="00602090"/>
    <w:rsid w:val="00602C96"/>
    <w:rsid w:val="00603D93"/>
    <w:rsid w:val="006046F3"/>
    <w:rsid w:val="0060490D"/>
    <w:rsid w:val="00604CAA"/>
    <w:rsid w:val="0060530A"/>
    <w:rsid w:val="00605E73"/>
    <w:rsid w:val="0061044C"/>
    <w:rsid w:val="006116C4"/>
    <w:rsid w:val="00611B29"/>
    <w:rsid w:val="00614D73"/>
    <w:rsid w:val="00616EA6"/>
    <w:rsid w:val="00616F0B"/>
    <w:rsid w:val="00617745"/>
    <w:rsid w:val="00617CD4"/>
    <w:rsid w:val="00620268"/>
    <w:rsid w:val="00621CEC"/>
    <w:rsid w:val="006223C7"/>
    <w:rsid w:val="0062306A"/>
    <w:rsid w:val="00624471"/>
    <w:rsid w:val="006249D5"/>
    <w:rsid w:val="00624A75"/>
    <w:rsid w:val="00626A5E"/>
    <w:rsid w:val="00627243"/>
    <w:rsid w:val="00627585"/>
    <w:rsid w:val="00627724"/>
    <w:rsid w:val="00627EB4"/>
    <w:rsid w:val="00631F3B"/>
    <w:rsid w:val="006324ED"/>
    <w:rsid w:val="00633126"/>
    <w:rsid w:val="006338A4"/>
    <w:rsid w:val="00633942"/>
    <w:rsid w:val="00634633"/>
    <w:rsid w:val="00634EA2"/>
    <w:rsid w:val="00635035"/>
    <w:rsid w:val="006353DA"/>
    <w:rsid w:val="00636E4B"/>
    <w:rsid w:val="00636F66"/>
    <w:rsid w:val="006375DE"/>
    <w:rsid w:val="00640863"/>
    <w:rsid w:val="006414F9"/>
    <w:rsid w:val="00642BD6"/>
    <w:rsid w:val="00643798"/>
    <w:rsid w:val="00644839"/>
    <w:rsid w:val="00646068"/>
    <w:rsid w:val="00646473"/>
    <w:rsid w:val="00650160"/>
    <w:rsid w:val="00650FBD"/>
    <w:rsid w:val="006516C6"/>
    <w:rsid w:val="00651801"/>
    <w:rsid w:val="00653B42"/>
    <w:rsid w:val="0065429A"/>
    <w:rsid w:val="0065477F"/>
    <w:rsid w:val="00654DD0"/>
    <w:rsid w:val="006559AC"/>
    <w:rsid w:val="0065626B"/>
    <w:rsid w:val="006567B3"/>
    <w:rsid w:val="006569B8"/>
    <w:rsid w:val="006603E4"/>
    <w:rsid w:val="006620F3"/>
    <w:rsid w:val="00662142"/>
    <w:rsid w:val="006629DB"/>
    <w:rsid w:val="00662A2A"/>
    <w:rsid w:val="006635B2"/>
    <w:rsid w:val="00664641"/>
    <w:rsid w:val="0066520C"/>
    <w:rsid w:val="00665BCD"/>
    <w:rsid w:val="006660FD"/>
    <w:rsid w:val="006667B3"/>
    <w:rsid w:val="00666AD7"/>
    <w:rsid w:val="00667E03"/>
    <w:rsid w:val="0067112B"/>
    <w:rsid w:val="00671275"/>
    <w:rsid w:val="0067187A"/>
    <w:rsid w:val="00671FEA"/>
    <w:rsid w:val="006762A7"/>
    <w:rsid w:val="0067659B"/>
    <w:rsid w:val="00676CD8"/>
    <w:rsid w:val="00680B88"/>
    <w:rsid w:val="00680D50"/>
    <w:rsid w:val="0068103F"/>
    <w:rsid w:val="00686B99"/>
    <w:rsid w:val="0068705F"/>
    <w:rsid w:val="006909AD"/>
    <w:rsid w:val="00690A94"/>
    <w:rsid w:val="006913F1"/>
    <w:rsid w:val="00692EBA"/>
    <w:rsid w:val="00693786"/>
    <w:rsid w:val="00693BBF"/>
    <w:rsid w:val="00693BFC"/>
    <w:rsid w:val="00694C85"/>
    <w:rsid w:val="006950DC"/>
    <w:rsid w:val="00695E7B"/>
    <w:rsid w:val="0069698F"/>
    <w:rsid w:val="00697224"/>
    <w:rsid w:val="00697875"/>
    <w:rsid w:val="00697BC6"/>
    <w:rsid w:val="00697BCB"/>
    <w:rsid w:val="006A03BB"/>
    <w:rsid w:val="006A1ED6"/>
    <w:rsid w:val="006A2CD8"/>
    <w:rsid w:val="006A2F37"/>
    <w:rsid w:val="006A49F9"/>
    <w:rsid w:val="006A5246"/>
    <w:rsid w:val="006A6B2F"/>
    <w:rsid w:val="006A72EB"/>
    <w:rsid w:val="006A7317"/>
    <w:rsid w:val="006B022F"/>
    <w:rsid w:val="006B1A49"/>
    <w:rsid w:val="006B269E"/>
    <w:rsid w:val="006B2D44"/>
    <w:rsid w:val="006B5610"/>
    <w:rsid w:val="006B667A"/>
    <w:rsid w:val="006C0389"/>
    <w:rsid w:val="006C11E0"/>
    <w:rsid w:val="006C1828"/>
    <w:rsid w:val="006C1CC5"/>
    <w:rsid w:val="006C34B7"/>
    <w:rsid w:val="006C3638"/>
    <w:rsid w:val="006C3649"/>
    <w:rsid w:val="006C40F2"/>
    <w:rsid w:val="006C616E"/>
    <w:rsid w:val="006C6527"/>
    <w:rsid w:val="006C7625"/>
    <w:rsid w:val="006C7D55"/>
    <w:rsid w:val="006D0123"/>
    <w:rsid w:val="006D09E4"/>
    <w:rsid w:val="006D200F"/>
    <w:rsid w:val="006D2A5E"/>
    <w:rsid w:val="006D3D3B"/>
    <w:rsid w:val="006D5E85"/>
    <w:rsid w:val="006D6364"/>
    <w:rsid w:val="006D660E"/>
    <w:rsid w:val="006D6C0E"/>
    <w:rsid w:val="006D7153"/>
    <w:rsid w:val="006D71E1"/>
    <w:rsid w:val="006E0B6C"/>
    <w:rsid w:val="006E251A"/>
    <w:rsid w:val="006E317A"/>
    <w:rsid w:val="006E51A5"/>
    <w:rsid w:val="006E5A8B"/>
    <w:rsid w:val="006E6BCD"/>
    <w:rsid w:val="006E6CD7"/>
    <w:rsid w:val="006E72D3"/>
    <w:rsid w:val="006E759A"/>
    <w:rsid w:val="006F1478"/>
    <w:rsid w:val="006F1A41"/>
    <w:rsid w:val="006F29E4"/>
    <w:rsid w:val="006F39FF"/>
    <w:rsid w:val="006F3E3B"/>
    <w:rsid w:val="006F53E8"/>
    <w:rsid w:val="006F6F63"/>
    <w:rsid w:val="006F73D1"/>
    <w:rsid w:val="00700221"/>
    <w:rsid w:val="00700AF0"/>
    <w:rsid w:val="00701B03"/>
    <w:rsid w:val="00704416"/>
    <w:rsid w:val="00705930"/>
    <w:rsid w:val="00707457"/>
    <w:rsid w:val="007075F9"/>
    <w:rsid w:val="00707820"/>
    <w:rsid w:val="00707979"/>
    <w:rsid w:val="00710629"/>
    <w:rsid w:val="00711353"/>
    <w:rsid w:val="0071178A"/>
    <w:rsid w:val="00711B9A"/>
    <w:rsid w:val="00715765"/>
    <w:rsid w:val="00715DC7"/>
    <w:rsid w:val="00716215"/>
    <w:rsid w:val="007171E9"/>
    <w:rsid w:val="00717627"/>
    <w:rsid w:val="00720003"/>
    <w:rsid w:val="0072043C"/>
    <w:rsid w:val="007205DF"/>
    <w:rsid w:val="007206F5"/>
    <w:rsid w:val="0072189E"/>
    <w:rsid w:val="00721A31"/>
    <w:rsid w:val="00723806"/>
    <w:rsid w:val="00723E07"/>
    <w:rsid w:val="0072435B"/>
    <w:rsid w:val="00725A72"/>
    <w:rsid w:val="0072612A"/>
    <w:rsid w:val="00727071"/>
    <w:rsid w:val="00727C42"/>
    <w:rsid w:val="00727D21"/>
    <w:rsid w:val="00730738"/>
    <w:rsid w:val="00730890"/>
    <w:rsid w:val="0073191F"/>
    <w:rsid w:val="007326DE"/>
    <w:rsid w:val="00732786"/>
    <w:rsid w:val="00734466"/>
    <w:rsid w:val="00736EEA"/>
    <w:rsid w:val="007401D6"/>
    <w:rsid w:val="0074049E"/>
    <w:rsid w:val="00740C1E"/>
    <w:rsid w:val="00740E01"/>
    <w:rsid w:val="00740E7B"/>
    <w:rsid w:val="0074277F"/>
    <w:rsid w:val="00742821"/>
    <w:rsid w:val="00743375"/>
    <w:rsid w:val="00743D2F"/>
    <w:rsid w:val="0074410A"/>
    <w:rsid w:val="0074444E"/>
    <w:rsid w:val="00745207"/>
    <w:rsid w:val="0074573B"/>
    <w:rsid w:val="00745AD3"/>
    <w:rsid w:val="00745EFD"/>
    <w:rsid w:val="007463B9"/>
    <w:rsid w:val="007504DE"/>
    <w:rsid w:val="00751236"/>
    <w:rsid w:val="00751DC0"/>
    <w:rsid w:val="00752EC3"/>
    <w:rsid w:val="00754189"/>
    <w:rsid w:val="00754649"/>
    <w:rsid w:val="0075493A"/>
    <w:rsid w:val="007553DB"/>
    <w:rsid w:val="00755F2C"/>
    <w:rsid w:val="007561BF"/>
    <w:rsid w:val="00756FDC"/>
    <w:rsid w:val="00757F80"/>
    <w:rsid w:val="0076000B"/>
    <w:rsid w:val="00760953"/>
    <w:rsid w:val="00762045"/>
    <w:rsid w:val="00762787"/>
    <w:rsid w:val="007631EE"/>
    <w:rsid w:val="00763385"/>
    <w:rsid w:val="00763770"/>
    <w:rsid w:val="007643F9"/>
    <w:rsid w:val="007648D2"/>
    <w:rsid w:val="00767151"/>
    <w:rsid w:val="0077058F"/>
    <w:rsid w:val="007708C0"/>
    <w:rsid w:val="0077131E"/>
    <w:rsid w:val="00771F2F"/>
    <w:rsid w:val="007720DD"/>
    <w:rsid w:val="00774C3D"/>
    <w:rsid w:val="00774C78"/>
    <w:rsid w:val="0077564F"/>
    <w:rsid w:val="007769E4"/>
    <w:rsid w:val="00780110"/>
    <w:rsid w:val="00780EB8"/>
    <w:rsid w:val="00782079"/>
    <w:rsid w:val="007849F3"/>
    <w:rsid w:val="0078512D"/>
    <w:rsid w:val="007853D1"/>
    <w:rsid w:val="007859A8"/>
    <w:rsid w:val="007860A2"/>
    <w:rsid w:val="00790595"/>
    <w:rsid w:val="00790722"/>
    <w:rsid w:val="00790A05"/>
    <w:rsid w:val="00790CD0"/>
    <w:rsid w:val="00792D44"/>
    <w:rsid w:val="00794555"/>
    <w:rsid w:val="007948AE"/>
    <w:rsid w:val="007976F5"/>
    <w:rsid w:val="007A0313"/>
    <w:rsid w:val="007A04B4"/>
    <w:rsid w:val="007A05BB"/>
    <w:rsid w:val="007A3E5F"/>
    <w:rsid w:val="007A4163"/>
    <w:rsid w:val="007A5016"/>
    <w:rsid w:val="007A57CF"/>
    <w:rsid w:val="007A5D45"/>
    <w:rsid w:val="007A7FD8"/>
    <w:rsid w:val="007B0DBC"/>
    <w:rsid w:val="007B1907"/>
    <w:rsid w:val="007B36D9"/>
    <w:rsid w:val="007B3CF7"/>
    <w:rsid w:val="007B45A0"/>
    <w:rsid w:val="007B4C77"/>
    <w:rsid w:val="007B4E2F"/>
    <w:rsid w:val="007B5946"/>
    <w:rsid w:val="007B604E"/>
    <w:rsid w:val="007B64B7"/>
    <w:rsid w:val="007B73C4"/>
    <w:rsid w:val="007B7617"/>
    <w:rsid w:val="007C12B2"/>
    <w:rsid w:val="007C1729"/>
    <w:rsid w:val="007C196A"/>
    <w:rsid w:val="007C2DDD"/>
    <w:rsid w:val="007C3091"/>
    <w:rsid w:val="007C3BEF"/>
    <w:rsid w:val="007C4295"/>
    <w:rsid w:val="007C5292"/>
    <w:rsid w:val="007C5489"/>
    <w:rsid w:val="007C5F7E"/>
    <w:rsid w:val="007C6923"/>
    <w:rsid w:val="007C6EE8"/>
    <w:rsid w:val="007C73D3"/>
    <w:rsid w:val="007D0D36"/>
    <w:rsid w:val="007D0FB7"/>
    <w:rsid w:val="007D14EE"/>
    <w:rsid w:val="007D1C15"/>
    <w:rsid w:val="007D2100"/>
    <w:rsid w:val="007D46D7"/>
    <w:rsid w:val="007D54E7"/>
    <w:rsid w:val="007D5540"/>
    <w:rsid w:val="007D6B90"/>
    <w:rsid w:val="007D7A25"/>
    <w:rsid w:val="007E03CF"/>
    <w:rsid w:val="007E0FE5"/>
    <w:rsid w:val="007E1123"/>
    <w:rsid w:val="007E14A9"/>
    <w:rsid w:val="007E14B1"/>
    <w:rsid w:val="007E1EF0"/>
    <w:rsid w:val="007E213A"/>
    <w:rsid w:val="007E3FB2"/>
    <w:rsid w:val="007E4708"/>
    <w:rsid w:val="007E4B47"/>
    <w:rsid w:val="007E517B"/>
    <w:rsid w:val="007E5315"/>
    <w:rsid w:val="007E5892"/>
    <w:rsid w:val="007E5EE2"/>
    <w:rsid w:val="007E6FD8"/>
    <w:rsid w:val="007E76CF"/>
    <w:rsid w:val="007E7FBF"/>
    <w:rsid w:val="007F04E6"/>
    <w:rsid w:val="007F12AB"/>
    <w:rsid w:val="007F17FC"/>
    <w:rsid w:val="007F1C52"/>
    <w:rsid w:val="007F3596"/>
    <w:rsid w:val="007F416D"/>
    <w:rsid w:val="007F4193"/>
    <w:rsid w:val="007F4551"/>
    <w:rsid w:val="007F4DBD"/>
    <w:rsid w:val="007F55C6"/>
    <w:rsid w:val="007F5E06"/>
    <w:rsid w:val="007F6527"/>
    <w:rsid w:val="007F72FC"/>
    <w:rsid w:val="007F7AD4"/>
    <w:rsid w:val="007F7FB9"/>
    <w:rsid w:val="00800562"/>
    <w:rsid w:val="00802FCB"/>
    <w:rsid w:val="00803BD8"/>
    <w:rsid w:val="008053E7"/>
    <w:rsid w:val="00805EFA"/>
    <w:rsid w:val="00806345"/>
    <w:rsid w:val="00806D4B"/>
    <w:rsid w:val="00807262"/>
    <w:rsid w:val="0080796E"/>
    <w:rsid w:val="00807FFE"/>
    <w:rsid w:val="0081091B"/>
    <w:rsid w:val="00810960"/>
    <w:rsid w:val="00810E97"/>
    <w:rsid w:val="008111BB"/>
    <w:rsid w:val="008112D3"/>
    <w:rsid w:val="00811D2D"/>
    <w:rsid w:val="008123F4"/>
    <w:rsid w:val="00813CB8"/>
    <w:rsid w:val="008152AC"/>
    <w:rsid w:val="00815E97"/>
    <w:rsid w:val="0081710D"/>
    <w:rsid w:val="00817526"/>
    <w:rsid w:val="00817B03"/>
    <w:rsid w:val="008201D9"/>
    <w:rsid w:val="008215BE"/>
    <w:rsid w:val="00822505"/>
    <w:rsid w:val="00823379"/>
    <w:rsid w:val="008235A7"/>
    <w:rsid w:val="00823DA7"/>
    <w:rsid w:val="00824399"/>
    <w:rsid w:val="008258CE"/>
    <w:rsid w:val="008269B5"/>
    <w:rsid w:val="00827DB3"/>
    <w:rsid w:val="008301A8"/>
    <w:rsid w:val="00831102"/>
    <w:rsid w:val="008317D3"/>
    <w:rsid w:val="008318C6"/>
    <w:rsid w:val="008319F1"/>
    <w:rsid w:val="00831A9C"/>
    <w:rsid w:val="00832042"/>
    <w:rsid w:val="00836300"/>
    <w:rsid w:val="00836CD9"/>
    <w:rsid w:val="00836CED"/>
    <w:rsid w:val="008372A1"/>
    <w:rsid w:val="00837F39"/>
    <w:rsid w:val="008409C0"/>
    <w:rsid w:val="00840EB0"/>
    <w:rsid w:val="00841751"/>
    <w:rsid w:val="00842DED"/>
    <w:rsid w:val="0084301C"/>
    <w:rsid w:val="00843A78"/>
    <w:rsid w:val="00843D99"/>
    <w:rsid w:val="00844004"/>
    <w:rsid w:val="00844028"/>
    <w:rsid w:val="00844F00"/>
    <w:rsid w:val="00845F4D"/>
    <w:rsid w:val="008474DC"/>
    <w:rsid w:val="008475B4"/>
    <w:rsid w:val="00851C2A"/>
    <w:rsid w:val="00854610"/>
    <w:rsid w:val="00855B04"/>
    <w:rsid w:val="00856EE5"/>
    <w:rsid w:val="00861F81"/>
    <w:rsid w:val="00861FB1"/>
    <w:rsid w:val="0086219C"/>
    <w:rsid w:val="0086297A"/>
    <w:rsid w:val="00862983"/>
    <w:rsid w:val="00862E12"/>
    <w:rsid w:val="0086415B"/>
    <w:rsid w:val="008642A0"/>
    <w:rsid w:val="00870592"/>
    <w:rsid w:val="00873094"/>
    <w:rsid w:val="008737E2"/>
    <w:rsid w:val="0087399B"/>
    <w:rsid w:val="00875E37"/>
    <w:rsid w:val="0087630D"/>
    <w:rsid w:val="0087698E"/>
    <w:rsid w:val="00877E39"/>
    <w:rsid w:val="008804E1"/>
    <w:rsid w:val="00880BEE"/>
    <w:rsid w:val="00880CD7"/>
    <w:rsid w:val="00881205"/>
    <w:rsid w:val="00881AC4"/>
    <w:rsid w:val="00881DE2"/>
    <w:rsid w:val="008825E2"/>
    <w:rsid w:val="00883F03"/>
    <w:rsid w:val="008841C9"/>
    <w:rsid w:val="00884C03"/>
    <w:rsid w:val="008854F7"/>
    <w:rsid w:val="008856BD"/>
    <w:rsid w:val="00885AFB"/>
    <w:rsid w:val="00887630"/>
    <w:rsid w:val="00890C36"/>
    <w:rsid w:val="0089104B"/>
    <w:rsid w:val="00892AEA"/>
    <w:rsid w:val="00892C28"/>
    <w:rsid w:val="008938B1"/>
    <w:rsid w:val="00893BD0"/>
    <w:rsid w:val="00895858"/>
    <w:rsid w:val="00896106"/>
    <w:rsid w:val="008961BB"/>
    <w:rsid w:val="00896AEC"/>
    <w:rsid w:val="00897057"/>
    <w:rsid w:val="008977AD"/>
    <w:rsid w:val="00897EB5"/>
    <w:rsid w:val="008A1201"/>
    <w:rsid w:val="008A123A"/>
    <w:rsid w:val="008A1407"/>
    <w:rsid w:val="008A14B5"/>
    <w:rsid w:val="008A1613"/>
    <w:rsid w:val="008A1C69"/>
    <w:rsid w:val="008A4088"/>
    <w:rsid w:val="008A4546"/>
    <w:rsid w:val="008A52A7"/>
    <w:rsid w:val="008A54B2"/>
    <w:rsid w:val="008A54D6"/>
    <w:rsid w:val="008A6364"/>
    <w:rsid w:val="008A63D1"/>
    <w:rsid w:val="008A6D30"/>
    <w:rsid w:val="008A6F8C"/>
    <w:rsid w:val="008B002A"/>
    <w:rsid w:val="008B0870"/>
    <w:rsid w:val="008B0BB1"/>
    <w:rsid w:val="008B0E69"/>
    <w:rsid w:val="008B13F4"/>
    <w:rsid w:val="008B1504"/>
    <w:rsid w:val="008B175E"/>
    <w:rsid w:val="008B1A78"/>
    <w:rsid w:val="008B284A"/>
    <w:rsid w:val="008B2CDA"/>
    <w:rsid w:val="008B38DF"/>
    <w:rsid w:val="008B39FF"/>
    <w:rsid w:val="008B5069"/>
    <w:rsid w:val="008B59C0"/>
    <w:rsid w:val="008C0936"/>
    <w:rsid w:val="008C1051"/>
    <w:rsid w:val="008C1197"/>
    <w:rsid w:val="008C1736"/>
    <w:rsid w:val="008C1E1B"/>
    <w:rsid w:val="008C2180"/>
    <w:rsid w:val="008C23CB"/>
    <w:rsid w:val="008C27A5"/>
    <w:rsid w:val="008C3DD3"/>
    <w:rsid w:val="008C3E53"/>
    <w:rsid w:val="008C4E64"/>
    <w:rsid w:val="008C546D"/>
    <w:rsid w:val="008C5F40"/>
    <w:rsid w:val="008C6022"/>
    <w:rsid w:val="008C657C"/>
    <w:rsid w:val="008C7267"/>
    <w:rsid w:val="008C738D"/>
    <w:rsid w:val="008C781E"/>
    <w:rsid w:val="008D0128"/>
    <w:rsid w:val="008D0870"/>
    <w:rsid w:val="008D16B3"/>
    <w:rsid w:val="008D1764"/>
    <w:rsid w:val="008D2320"/>
    <w:rsid w:val="008D2496"/>
    <w:rsid w:val="008D2C52"/>
    <w:rsid w:val="008D3F06"/>
    <w:rsid w:val="008D4134"/>
    <w:rsid w:val="008D50BF"/>
    <w:rsid w:val="008D50E3"/>
    <w:rsid w:val="008D5498"/>
    <w:rsid w:val="008D79D9"/>
    <w:rsid w:val="008D7D98"/>
    <w:rsid w:val="008E01FD"/>
    <w:rsid w:val="008E0ED8"/>
    <w:rsid w:val="008E10A0"/>
    <w:rsid w:val="008E15C6"/>
    <w:rsid w:val="008E2102"/>
    <w:rsid w:val="008E2F2D"/>
    <w:rsid w:val="008E349D"/>
    <w:rsid w:val="008E4AA3"/>
    <w:rsid w:val="008E7AFC"/>
    <w:rsid w:val="008F13FB"/>
    <w:rsid w:val="008F1B01"/>
    <w:rsid w:val="008F1B15"/>
    <w:rsid w:val="008F271C"/>
    <w:rsid w:val="008F495C"/>
    <w:rsid w:val="008F57E7"/>
    <w:rsid w:val="008F587C"/>
    <w:rsid w:val="008F6875"/>
    <w:rsid w:val="009001AA"/>
    <w:rsid w:val="00901812"/>
    <w:rsid w:val="00901973"/>
    <w:rsid w:val="00902A04"/>
    <w:rsid w:val="009055AC"/>
    <w:rsid w:val="009058A3"/>
    <w:rsid w:val="0090662F"/>
    <w:rsid w:val="00907436"/>
    <w:rsid w:val="009074AB"/>
    <w:rsid w:val="009075A9"/>
    <w:rsid w:val="00910AB9"/>
    <w:rsid w:val="00911A31"/>
    <w:rsid w:val="00911CCA"/>
    <w:rsid w:val="009123E9"/>
    <w:rsid w:val="0091345F"/>
    <w:rsid w:val="00913545"/>
    <w:rsid w:val="0091392E"/>
    <w:rsid w:val="00914238"/>
    <w:rsid w:val="009142E7"/>
    <w:rsid w:val="0091540A"/>
    <w:rsid w:val="00915BAD"/>
    <w:rsid w:val="009167C5"/>
    <w:rsid w:val="00916E59"/>
    <w:rsid w:val="00916F14"/>
    <w:rsid w:val="00917AB9"/>
    <w:rsid w:val="00917EC2"/>
    <w:rsid w:val="009212C4"/>
    <w:rsid w:val="0092136F"/>
    <w:rsid w:val="00921AAE"/>
    <w:rsid w:val="00926B06"/>
    <w:rsid w:val="00926B3B"/>
    <w:rsid w:val="00926E8E"/>
    <w:rsid w:val="00927CF5"/>
    <w:rsid w:val="009301F4"/>
    <w:rsid w:val="00931921"/>
    <w:rsid w:val="009325A6"/>
    <w:rsid w:val="00935DA2"/>
    <w:rsid w:val="00935F90"/>
    <w:rsid w:val="009379A6"/>
    <w:rsid w:val="009405DD"/>
    <w:rsid w:val="00940831"/>
    <w:rsid w:val="00940BD0"/>
    <w:rsid w:val="00941F78"/>
    <w:rsid w:val="0094261C"/>
    <w:rsid w:val="00943284"/>
    <w:rsid w:val="009432F6"/>
    <w:rsid w:val="009438CC"/>
    <w:rsid w:val="00943F60"/>
    <w:rsid w:val="00944576"/>
    <w:rsid w:val="0094501B"/>
    <w:rsid w:val="00945D97"/>
    <w:rsid w:val="00946A81"/>
    <w:rsid w:val="009470A3"/>
    <w:rsid w:val="009473BD"/>
    <w:rsid w:val="00947E46"/>
    <w:rsid w:val="00947F5F"/>
    <w:rsid w:val="00950C75"/>
    <w:rsid w:val="0095173B"/>
    <w:rsid w:val="0095280A"/>
    <w:rsid w:val="00952E44"/>
    <w:rsid w:val="009536F2"/>
    <w:rsid w:val="00953F93"/>
    <w:rsid w:val="0095496A"/>
    <w:rsid w:val="00956AD4"/>
    <w:rsid w:val="00956D72"/>
    <w:rsid w:val="00957762"/>
    <w:rsid w:val="00957B8B"/>
    <w:rsid w:val="00957FA3"/>
    <w:rsid w:val="00960730"/>
    <w:rsid w:val="00960C17"/>
    <w:rsid w:val="00961693"/>
    <w:rsid w:val="00962046"/>
    <w:rsid w:val="00962A85"/>
    <w:rsid w:val="009635F0"/>
    <w:rsid w:val="00963B42"/>
    <w:rsid w:val="00964FB1"/>
    <w:rsid w:val="00966234"/>
    <w:rsid w:val="00966EF8"/>
    <w:rsid w:val="009670A5"/>
    <w:rsid w:val="00967BB2"/>
    <w:rsid w:val="00971CE6"/>
    <w:rsid w:val="00972872"/>
    <w:rsid w:val="00972AD6"/>
    <w:rsid w:val="00973072"/>
    <w:rsid w:val="009736C8"/>
    <w:rsid w:val="00974A79"/>
    <w:rsid w:val="00974E9C"/>
    <w:rsid w:val="0097543F"/>
    <w:rsid w:val="00975D65"/>
    <w:rsid w:val="00977B66"/>
    <w:rsid w:val="00980FA5"/>
    <w:rsid w:val="009817FC"/>
    <w:rsid w:val="00981AB4"/>
    <w:rsid w:val="00981F4B"/>
    <w:rsid w:val="00982147"/>
    <w:rsid w:val="00982A15"/>
    <w:rsid w:val="00983ADF"/>
    <w:rsid w:val="00986633"/>
    <w:rsid w:val="00987BA5"/>
    <w:rsid w:val="00987BFF"/>
    <w:rsid w:val="00987C86"/>
    <w:rsid w:val="00990139"/>
    <w:rsid w:val="00990192"/>
    <w:rsid w:val="009909A5"/>
    <w:rsid w:val="0099132D"/>
    <w:rsid w:val="00992FCB"/>
    <w:rsid w:val="009930DF"/>
    <w:rsid w:val="0099483E"/>
    <w:rsid w:val="009950A8"/>
    <w:rsid w:val="00995C51"/>
    <w:rsid w:val="00997103"/>
    <w:rsid w:val="009975D7"/>
    <w:rsid w:val="00997FF0"/>
    <w:rsid w:val="009A0DF6"/>
    <w:rsid w:val="009A215F"/>
    <w:rsid w:val="009A22C5"/>
    <w:rsid w:val="009A320B"/>
    <w:rsid w:val="009A3C69"/>
    <w:rsid w:val="009A5FF2"/>
    <w:rsid w:val="009A64E9"/>
    <w:rsid w:val="009A6743"/>
    <w:rsid w:val="009A69F0"/>
    <w:rsid w:val="009A767D"/>
    <w:rsid w:val="009B17E9"/>
    <w:rsid w:val="009B1947"/>
    <w:rsid w:val="009B592E"/>
    <w:rsid w:val="009B5FAF"/>
    <w:rsid w:val="009B65F2"/>
    <w:rsid w:val="009C0499"/>
    <w:rsid w:val="009C233C"/>
    <w:rsid w:val="009C24EE"/>
    <w:rsid w:val="009C26A2"/>
    <w:rsid w:val="009C2BE8"/>
    <w:rsid w:val="009C419E"/>
    <w:rsid w:val="009C4872"/>
    <w:rsid w:val="009C4CC4"/>
    <w:rsid w:val="009C54D8"/>
    <w:rsid w:val="009C608F"/>
    <w:rsid w:val="009C6B1C"/>
    <w:rsid w:val="009C7427"/>
    <w:rsid w:val="009C7C73"/>
    <w:rsid w:val="009D060D"/>
    <w:rsid w:val="009D09D8"/>
    <w:rsid w:val="009D1040"/>
    <w:rsid w:val="009D199F"/>
    <w:rsid w:val="009D1C28"/>
    <w:rsid w:val="009D315E"/>
    <w:rsid w:val="009D34DB"/>
    <w:rsid w:val="009D3FE3"/>
    <w:rsid w:val="009D3FE8"/>
    <w:rsid w:val="009D439F"/>
    <w:rsid w:val="009D53A3"/>
    <w:rsid w:val="009D5F14"/>
    <w:rsid w:val="009D6239"/>
    <w:rsid w:val="009D63EB"/>
    <w:rsid w:val="009D77DC"/>
    <w:rsid w:val="009E0789"/>
    <w:rsid w:val="009E18CC"/>
    <w:rsid w:val="009E18D5"/>
    <w:rsid w:val="009E3EB3"/>
    <w:rsid w:val="009E4135"/>
    <w:rsid w:val="009E4585"/>
    <w:rsid w:val="009E4B68"/>
    <w:rsid w:val="009E75D0"/>
    <w:rsid w:val="009F0C29"/>
    <w:rsid w:val="009F10E1"/>
    <w:rsid w:val="009F14ED"/>
    <w:rsid w:val="009F19FA"/>
    <w:rsid w:val="009F1A58"/>
    <w:rsid w:val="009F1FE8"/>
    <w:rsid w:val="009F22C8"/>
    <w:rsid w:val="009F2946"/>
    <w:rsid w:val="009F2D99"/>
    <w:rsid w:val="009F4442"/>
    <w:rsid w:val="009F5A14"/>
    <w:rsid w:val="009F7005"/>
    <w:rsid w:val="009F7486"/>
    <w:rsid w:val="009F79A6"/>
    <w:rsid w:val="009F7B67"/>
    <w:rsid w:val="009F7FB6"/>
    <w:rsid w:val="00A0062D"/>
    <w:rsid w:val="00A00E73"/>
    <w:rsid w:val="00A01772"/>
    <w:rsid w:val="00A01C68"/>
    <w:rsid w:val="00A021CD"/>
    <w:rsid w:val="00A041ED"/>
    <w:rsid w:val="00A0461F"/>
    <w:rsid w:val="00A04A30"/>
    <w:rsid w:val="00A04C70"/>
    <w:rsid w:val="00A04DC3"/>
    <w:rsid w:val="00A04FFD"/>
    <w:rsid w:val="00A066F9"/>
    <w:rsid w:val="00A07501"/>
    <w:rsid w:val="00A07B3A"/>
    <w:rsid w:val="00A07DAB"/>
    <w:rsid w:val="00A07F16"/>
    <w:rsid w:val="00A112A4"/>
    <w:rsid w:val="00A11BB8"/>
    <w:rsid w:val="00A12204"/>
    <w:rsid w:val="00A12E53"/>
    <w:rsid w:val="00A1322E"/>
    <w:rsid w:val="00A13432"/>
    <w:rsid w:val="00A1468C"/>
    <w:rsid w:val="00A14814"/>
    <w:rsid w:val="00A15420"/>
    <w:rsid w:val="00A17538"/>
    <w:rsid w:val="00A17951"/>
    <w:rsid w:val="00A203F3"/>
    <w:rsid w:val="00A206A4"/>
    <w:rsid w:val="00A215AD"/>
    <w:rsid w:val="00A229F6"/>
    <w:rsid w:val="00A244B7"/>
    <w:rsid w:val="00A2492E"/>
    <w:rsid w:val="00A24C42"/>
    <w:rsid w:val="00A25E53"/>
    <w:rsid w:val="00A25E54"/>
    <w:rsid w:val="00A267A1"/>
    <w:rsid w:val="00A27058"/>
    <w:rsid w:val="00A2753A"/>
    <w:rsid w:val="00A3097F"/>
    <w:rsid w:val="00A30CA5"/>
    <w:rsid w:val="00A3121F"/>
    <w:rsid w:val="00A31934"/>
    <w:rsid w:val="00A32ABA"/>
    <w:rsid w:val="00A32E1C"/>
    <w:rsid w:val="00A32E95"/>
    <w:rsid w:val="00A32FEC"/>
    <w:rsid w:val="00A3300B"/>
    <w:rsid w:val="00A33305"/>
    <w:rsid w:val="00A33C45"/>
    <w:rsid w:val="00A35B0F"/>
    <w:rsid w:val="00A35E63"/>
    <w:rsid w:val="00A36AD2"/>
    <w:rsid w:val="00A36E01"/>
    <w:rsid w:val="00A37B60"/>
    <w:rsid w:val="00A41E12"/>
    <w:rsid w:val="00A422F4"/>
    <w:rsid w:val="00A43C32"/>
    <w:rsid w:val="00A44985"/>
    <w:rsid w:val="00A44E35"/>
    <w:rsid w:val="00A463AF"/>
    <w:rsid w:val="00A47711"/>
    <w:rsid w:val="00A5030F"/>
    <w:rsid w:val="00A504CF"/>
    <w:rsid w:val="00A50F6C"/>
    <w:rsid w:val="00A510AD"/>
    <w:rsid w:val="00A531B4"/>
    <w:rsid w:val="00A53968"/>
    <w:rsid w:val="00A53CF0"/>
    <w:rsid w:val="00A540BC"/>
    <w:rsid w:val="00A544E2"/>
    <w:rsid w:val="00A55712"/>
    <w:rsid w:val="00A57F51"/>
    <w:rsid w:val="00A607B3"/>
    <w:rsid w:val="00A60A90"/>
    <w:rsid w:val="00A60AAC"/>
    <w:rsid w:val="00A62381"/>
    <w:rsid w:val="00A645FC"/>
    <w:rsid w:val="00A64C0E"/>
    <w:rsid w:val="00A650D2"/>
    <w:rsid w:val="00A6512D"/>
    <w:rsid w:val="00A652D9"/>
    <w:rsid w:val="00A65B81"/>
    <w:rsid w:val="00A65D51"/>
    <w:rsid w:val="00A66166"/>
    <w:rsid w:val="00A6750D"/>
    <w:rsid w:val="00A70120"/>
    <w:rsid w:val="00A717EB"/>
    <w:rsid w:val="00A71B92"/>
    <w:rsid w:val="00A71FBB"/>
    <w:rsid w:val="00A7260A"/>
    <w:rsid w:val="00A727AD"/>
    <w:rsid w:val="00A73776"/>
    <w:rsid w:val="00A73DB3"/>
    <w:rsid w:val="00A745AF"/>
    <w:rsid w:val="00A764A8"/>
    <w:rsid w:val="00A77C07"/>
    <w:rsid w:val="00A77D2D"/>
    <w:rsid w:val="00A77DF4"/>
    <w:rsid w:val="00A82EFA"/>
    <w:rsid w:val="00A83556"/>
    <w:rsid w:val="00A84833"/>
    <w:rsid w:val="00A855F6"/>
    <w:rsid w:val="00A8670B"/>
    <w:rsid w:val="00A8735E"/>
    <w:rsid w:val="00A876F7"/>
    <w:rsid w:val="00A87A76"/>
    <w:rsid w:val="00A87E2A"/>
    <w:rsid w:val="00A9003A"/>
    <w:rsid w:val="00A91855"/>
    <w:rsid w:val="00A923A6"/>
    <w:rsid w:val="00A93310"/>
    <w:rsid w:val="00A93F9B"/>
    <w:rsid w:val="00A9525B"/>
    <w:rsid w:val="00A964E5"/>
    <w:rsid w:val="00A9662C"/>
    <w:rsid w:val="00A97A3D"/>
    <w:rsid w:val="00AA171E"/>
    <w:rsid w:val="00AA1CCE"/>
    <w:rsid w:val="00AA4D85"/>
    <w:rsid w:val="00AA6CE9"/>
    <w:rsid w:val="00AA773A"/>
    <w:rsid w:val="00AB0CDD"/>
    <w:rsid w:val="00AB187F"/>
    <w:rsid w:val="00AB1B09"/>
    <w:rsid w:val="00AB2CB5"/>
    <w:rsid w:val="00AB2F25"/>
    <w:rsid w:val="00AB3352"/>
    <w:rsid w:val="00AB4B27"/>
    <w:rsid w:val="00AB4DB7"/>
    <w:rsid w:val="00AB4F46"/>
    <w:rsid w:val="00AB5B2F"/>
    <w:rsid w:val="00AB680D"/>
    <w:rsid w:val="00AB72AB"/>
    <w:rsid w:val="00AB7590"/>
    <w:rsid w:val="00AC10D2"/>
    <w:rsid w:val="00AC3124"/>
    <w:rsid w:val="00AC3404"/>
    <w:rsid w:val="00AC417A"/>
    <w:rsid w:val="00AC43E9"/>
    <w:rsid w:val="00AC5171"/>
    <w:rsid w:val="00AC6ECC"/>
    <w:rsid w:val="00AD1CDD"/>
    <w:rsid w:val="00AD2950"/>
    <w:rsid w:val="00AD319E"/>
    <w:rsid w:val="00AD3622"/>
    <w:rsid w:val="00AD3ADC"/>
    <w:rsid w:val="00AD4970"/>
    <w:rsid w:val="00AD4C42"/>
    <w:rsid w:val="00AD5AA4"/>
    <w:rsid w:val="00AD5D2A"/>
    <w:rsid w:val="00AD5DC2"/>
    <w:rsid w:val="00AD6BDF"/>
    <w:rsid w:val="00AE0785"/>
    <w:rsid w:val="00AE0D47"/>
    <w:rsid w:val="00AE0F9E"/>
    <w:rsid w:val="00AE1EAA"/>
    <w:rsid w:val="00AE21F6"/>
    <w:rsid w:val="00AE229E"/>
    <w:rsid w:val="00AE2380"/>
    <w:rsid w:val="00AE3552"/>
    <w:rsid w:val="00AE46E7"/>
    <w:rsid w:val="00AE4874"/>
    <w:rsid w:val="00AE49B0"/>
    <w:rsid w:val="00AE6CF6"/>
    <w:rsid w:val="00AE6F8A"/>
    <w:rsid w:val="00AF1026"/>
    <w:rsid w:val="00AF11A3"/>
    <w:rsid w:val="00AF1D77"/>
    <w:rsid w:val="00AF275C"/>
    <w:rsid w:val="00AF3175"/>
    <w:rsid w:val="00AF3E09"/>
    <w:rsid w:val="00AF4171"/>
    <w:rsid w:val="00AF4204"/>
    <w:rsid w:val="00AF4B4A"/>
    <w:rsid w:val="00AF4DED"/>
    <w:rsid w:val="00AF4FA3"/>
    <w:rsid w:val="00AF567A"/>
    <w:rsid w:val="00AF6F8B"/>
    <w:rsid w:val="00AF7949"/>
    <w:rsid w:val="00B00B61"/>
    <w:rsid w:val="00B00F6F"/>
    <w:rsid w:val="00B012A6"/>
    <w:rsid w:val="00B0182A"/>
    <w:rsid w:val="00B02F79"/>
    <w:rsid w:val="00B04533"/>
    <w:rsid w:val="00B0453C"/>
    <w:rsid w:val="00B050CB"/>
    <w:rsid w:val="00B05716"/>
    <w:rsid w:val="00B0779A"/>
    <w:rsid w:val="00B106D5"/>
    <w:rsid w:val="00B10830"/>
    <w:rsid w:val="00B10DF0"/>
    <w:rsid w:val="00B11518"/>
    <w:rsid w:val="00B12C67"/>
    <w:rsid w:val="00B13B81"/>
    <w:rsid w:val="00B14643"/>
    <w:rsid w:val="00B1473A"/>
    <w:rsid w:val="00B147C9"/>
    <w:rsid w:val="00B15615"/>
    <w:rsid w:val="00B157B9"/>
    <w:rsid w:val="00B15D93"/>
    <w:rsid w:val="00B16EB5"/>
    <w:rsid w:val="00B170B4"/>
    <w:rsid w:val="00B17C93"/>
    <w:rsid w:val="00B20F62"/>
    <w:rsid w:val="00B214A4"/>
    <w:rsid w:val="00B22891"/>
    <w:rsid w:val="00B23BF4"/>
    <w:rsid w:val="00B23E66"/>
    <w:rsid w:val="00B24818"/>
    <w:rsid w:val="00B25205"/>
    <w:rsid w:val="00B26791"/>
    <w:rsid w:val="00B306FC"/>
    <w:rsid w:val="00B30B3E"/>
    <w:rsid w:val="00B31044"/>
    <w:rsid w:val="00B31FE5"/>
    <w:rsid w:val="00B33174"/>
    <w:rsid w:val="00B33D4C"/>
    <w:rsid w:val="00B3451C"/>
    <w:rsid w:val="00B347B6"/>
    <w:rsid w:val="00B34D88"/>
    <w:rsid w:val="00B356EF"/>
    <w:rsid w:val="00B36997"/>
    <w:rsid w:val="00B3759F"/>
    <w:rsid w:val="00B37F38"/>
    <w:rsid w:val="00B40207"/>
    <w:rsid w:val="00B405B2"/>
    <w:rsid w:val="00B40ACE"/>
    <w:rsid w:val="00B42200"/>
    <w:rsid w:val="00B445BB"/>
    <w:rsid w:val="00B446DD"/>
    <w:rsid w:val="00B44E4A"/>
    <w:rsid w:val="00B45722"/>
    <w:rsid w:val="00B508F7"/>
    <w:rsid w:val="00B50ED3"/>
    <w:rsid w:val="00B51FAB"/>
    <w:rsid w:val="00B53A0F"/>
    <w:rsid w:val="00B54483"/>
    <w:rsid w:val="00B54A1E"/>
    <w:rsid w:val="00B57C4C"/>
    <w:rsid w:val="00B603F5"/>
    <w:rsid w:val="00B6167A"/>
    <w:rsid w:val="00B62317"/>
    <w:rsid w:val="00B6260C"/>
    <w:rsid w:val="00B63BED"/>
    <w:rsid w:val="00B63F1A"/>
    <w:rsid w:val="00B641BF"/>
    <w:rsid w:val="00B6476E"/>
    <w:rsid w:val="00B659E7"/>
    <w:rsid w:val="00B65A7F"/>
    <w:rsid w:val="00B70C66"/>
    <w:rsid w:val="00B70CA3"/>
    <w:rsid w:val="00B719B6"/>
    <w:rsid w:val="00B72265"/>
    <w:rsid w:val="00B726BA"/>
    <w:rsid w:val="00B76BF3"/>
    <w:rsid w:val="00B7727E"/>
    <w:rsid w:val="00B777D2"/>
    <w:rsid w:val="00B803F8"/>
    <w:rsid w:val="00B807DF"/>
    <w:rsid w:val="00B807F4"/>
    <w:rsid w:val="00B80CA5"/>
    <w:rsid w:val="00B811BD"/>
    <w:rsid w:val="00B81639"/>
    <w:rsid w:val="00B82866"/>
    <w:rsid w:val="00B8438D"/>
    <w:rsid w:val="00B863D6"/>
    <w:rsid w:val="00B86DDC"/>
    <w:rsid w:val="00B87733"/>
    <w:rsid w:val="00B90FBD"/>
    <w:rsid w:val="00B91AC3"/>
    <w:rsid w:val="00B91C33"/>
    <w:rsid w:val="00B933E0"/>
    <w:rsid w:val="00B9392D"/>
    <w:rsid w:val="00B94574"/>
    <w:rsid w:val="00B95BAC"/>
    <w:rsid w:val="00B96557"/>
    <w:rsid w:val="00B96C0E"/>
    <w:rsid w:val="00BA069C"/>
    <w:rsid w:val="00BA0719"/>
    <w:rsid w:val="00BA0B92"/>
    <w:rsid w:val="00BA11C5"/>
    <w:rsid w:val="00BA160C"/>
    <w:rsid w:val="00BA1CBA"/>
    <w:rsid w:val="00BA2330"/>
    <w:rsid w:val="00BA2542"/>
    <w:rsid w:val="00BA275B"/>
    <w:rsid w:val="00BA3620"/>
    <w:rsid w:val="00BA5EA6"/>
    <w:rsid w:val="00BA64EA"/>
    <w:rsid w:val="00BA66C8"/>
    <w:rsid w:val="00BA6A0C"/>
    <w:rsid w:val="00BA6BBC"/>
    <w:rsid w:val="00BA7ED1"/>
    <w:rsid w:val="00BB0171"/>
    <w:rsid w:val="00BB0F38"/>
    <w:rsid w:val="00BB14B1"/>
    <w:rsid w:val="00BB2566"/>
    <w:rsid w:val="00BB2CE6"/>
    <w:rsid w:val="00BB30DD"/>
    <w:rsid w:val="00BB3114"/>
    <w:rsid w:val="00BB362F"/>
    <w:rsid w:val="00BB4EB5"/>
    <w:rsid w:val="00BB510E"/>
    <w:rsid w:val="00BB549E"/>
    <w:rsid w:val="00BB5DB4"/>
    <w:rsid w:val="00BB6D80"/>
    <w:rsid w:val="00BB6EEC"/>
    <w:rsid w:val="00BC08FF"/>
    <w:rsid w:val="00BC0B78"/>
    <w:rsid w:val="00BC0BC4"/>
    <w:rsid w:val="00BC4122"/>
    <w:rsid w:val="00BC412E"/>
    <w:rsid w:val="00BC531F"/>
    <w:rsid w:val="00BC5679"/>
    <w:rsid w:val="00BC70E6"/>
    <w:rsid w:val="00BD01F8"/>
    <w:rsid w:val="00BD095C"/>
    <w:rsid w:val="00BD150E"/>
    <w:rsid w:val="00BD1628"/>
    <w:rsid w:val="00BD1A45"/>
    <w:rsid w:val="00BD3371"/>
    <w:rsid w:val="00BD4163"/>
    <w:rsid w:val="00BD4532"/>
    <w:rsid w:val="00BD4F2F"/>
    <w:rsid w:val="00BD567C"/>
    <w:rsid w:val="00BD5833"/>
    <w:rsid w:val="00BD6B20"/>
    <w:rsid w:val="00BD6DD6"/>
    <w:rsid w:val="00BD72BE"/>
    <w:rsid w:val="00BD77C7"/>
    <w:rsid w:val="00BD7EEF"/>
    <w:rsid w:val="00BE2C64"/>
    <w:rsid w:val="00BE5025"/>
    <w:rsid w:val="00BE56A0"/>
    <w:rsid w:val="00BF02A0"/>
    <w:rsid w:val="00BF0C83"/>
    <w:rsid w:val="00BF0DC2"/>
    <w:rsid w:val="00BF1227"/>
    <w:rsid w:val="00BF1B3C"/>
    <w:rsid w:val="00BF1E17"/>
    <w:rsid w:val="00BF2BB9"/>
    <w:rsid w:val="00BF3806"/>
    <w:rsid w:val="00BF39AD"/>
    <w:rsid w:val="00BF4149"/>
    <w:rsid w:val="00BF54BE"/>
    <w:rsid w:val="00BF596E"/>
    <w:rsid w:val="00BF6BDF"/>
    <w:rsid w:val="00BF71C1"/>
    <w:rsid w:val="00C00566"/>
    <w:rsid w:val="00C01159"/>
    <w:rsid w:val="00C014B3"/>
    <w:rsid w:val="00C02513"/>
    <w:rsid w:val="00C03D40"/>
    <w:rsid w:val="00C04109"/>
    <w:rsid w:val="00C043AC"/>
    <w:rsid w:val="00C0487A"/>
    <w:rsid w:val="00C04E44"/>
    <w:rsid w:val="00C104E0"/>
    <w:rsid w:val="00C10536"/>
    <w:rsid w:val="00C10884"/>
    <w:rsid w:val="00C10F92"/>
    <w:rsid w:val="00C11F20"/>
    <w:rsid w:val="00C129E1"/>
    <w:rsid w:val="00C12D99"/>
    <w:rsid w:val="00C13BE3"/>
    <w:rsid w:val="00C15320"/>
    <w:rsid w:val="00C16BAD"/>
    <w:rsid w:val="00C1703B"/>
    <w:rsid w:val="00C175A2"/>
    <w:rsid w:val="00C20405"/>
    <w:rsid w:val="00C20BCA"/>
    <w:rsid w:val="00C20E5C"/>
    <w:rsid w:val="00C21331"/>
    <w:rsid w:val="00C2135A"/>
    <w:rsid w:val="00C2195B"/>
    <w:rsid w:val="00C21B69"/>
    <w:rsid w:val="00C21D7A"/>
    <w:rsid w:val="00C22546"/>
    <w:rsid w:val="00C2304E"/>
    <w:rsid w:val="00C237AF"/>
    <w:rsid w:val="00C2455F"/>
    <w:rsid w:val="00C251E9"/>
    <w:rsid w:val="00C2562D"/>
    <w:rsid w:val="00C25D4D"/>
    <w:rsid w:val="00C2622A"/>
    <w:rsid w:val="00C26951"/>
    <w:rsid w:val="00C2758A"/>
    <w:rsid w:val="00C27B62"/>
    <w:rsid w:val="00C3112C"/>
    <w:rsid w:val="00C3180B"/>
    <w:rsid w:val="00C32333"/>
    <w:rsid w:val="00C32380"/>
    <w:rsid w:val="00C32E46"/>
    <w:rsid w:val="00C332FD"/>
    <w:rsid w:val="00C33FD4"/>
    <w:rsid w:val="00C34D30"/>
    <w:rsid w:val="00C34DBA"/>
    <w:rsid w:val="00C35D36"/>
    <w:rsid w:val="00C36AB0"/>
    <w:rsid w:val="00C37174"/>
    <w:rsid w:val="00C37202"/>
    <w:rsid w:val="00C40F36"/>
    <w:rsid w:val="00C426B1"/>
    <w:rsid w:val="00C42A5B"/>
    <w:rsid w:val="00C42F65"/>
    <w:rsid w:val="00C44881"/>
    <w:rsid w:val="00C45542"/>
    <w:rsid w:val="00C47BD9"/>
    <w:rsid w:val="00C505F9"/>
    <w:rsid w:val="00C537D9"/>
    <w:rsid w:val="00C53B70"/>
    <w:rsid w:val="00C53BA5"/>
    <w:rsid w:val="00C5404D"/>
    <w:rsid w:val="00C55CD6"/>
    <w:rsid w:val="00C562F9"/>
    <w:rsid w:val="00C56AE4"/>
    <w:rsid w:val="00C57518"/>
    <w:rsid w:val="00C60077"/>
    <w:rsid w:val="00C6020B"/>
    <w:rsid w:val="00C60B83"/>
    <w:rsid w:val="00C6115F"/>
    <w:rsid w:val="00C61A82"/>
    <w:rsid w:val="00C61BDF"/>
    <w:rsid w:val="00C61F34"/>
    <w:rsid w:val="00C62613"/>
    <w:rsid w:val="00C6305B"/>
    <w:rsid w:val="00C63798"/>
    <w:rsid w:val="00C6423A"/>
    <w:rsid w:val="00C65571"/>
    <w:rsid w:val="00C66B3C"/>
    <w:rsid w:val="00C67282"/>
    <w:rsid w:val="00C67EF1"/>
    <w:rsid w:val="00C709CF"/>
    <w:rsid w:val="00C714CC"/>
    <w:rsid w:val="00C71D1B"/>
    <w:rsid w:val="00C724E1"/>
    <w:rsid w:val="00C729D2"/>
    <w:rsid w:val="00C72BC2"/>
    <w:rsid w:val="00C72FE5"/>
    <w:rsid w:val="00C7310A"/>
    <w:rsid w:val="00C758D7"/>
    <w:rsid w:val="00C76036"/>
    <w:rsid w:val="00C76D71"/>
    <w:rsid w:val="00C76DDA"/>
    <w:rsid w:val="00C776B7"/>
    <w:rsid w:val="00C80063"/>
    <w:rsid w:val="00C80138"/>
    <w:rsid w:val="00C819E3"/>
    <w:rsid w:val="00C81BB8"/>
    <w:rsid w:val="00C82A5B"/>
    <w:rsid w:val="00C836C3"/>
    <w:rsid w:val="00C83BC5"/>
    <w:rsid w:val="00C83C91"/>
    <w:rsid w:val="00C840E3"/>
    <w:rsid w:val="00C85BA5"/>
    <w:rsid w:val="00C86BA3"/>
    <w:rsid w:val="00C90552"/>
    <w:rsid w:val="00C916AF"/>
    <w:rsid w:val="00C93C4A"/>
    <w:rsid w:val="00C9434A"/>
    <w:rsid w:val="00C949CB"/>
    <w:rsid w:val="00C95AAC"/>
    <w:rsid w:val="00C9668F"/>
    <w:rsid w:val="00C97798"/>
    <w:rsid w:val="00CA0065"/>
    <w:rsid w:val="00CA08F6"/>
    <w:rsid w:val="00CA0B50"/>
    <w:rsid w:val="00CA143C"/>
    <w:rsid w:val="00CA1743"/>
    <w:rsid w:val="00CA2688"/>
    <w:rsid w:val="00CA661C"/>
    <w:rsid w:val="00CA7DD7"/>
    <w:rsid w:val="00CB29BA"/>
    <w:rsid w:val="00CB3136"/>
    <w:rsid w:val="00CB367C"/>
    <w:rsid w:val="00CB3B9D"/>
    <w:rsid w:val="00CB3C18"/>
    <w:rsid w:val="00CB5976"/>
    <w:rsid w:val="00CB6187"/>
    <w:rsid w:val="00CB6DEB"/>
    <w:rsid w:val="00CB72BE"/>
    <w:rsid w:val="00CC00B3"/>
    <w:rsid w:val="00CC090C"/>
    <w:rsid w:val="00CC0936"/>
    <w:rsid w:val="00CC0CF7"/>
    <w:rsid w:val="00CC1AD9"/>
    <w:rsid w:val="00CC2540"/>
    <w:rsid w:val="00CC267D"/>
    <w:rsid w:val="00CC2C17"/>
    <w:rsid w:val="00CC3417"/>
    <w:rsid w:val="00CC3476"/>
    <w:rsid w:val="00CC36E0"/>
    <w:rsid w:val="00CC3ADF"/>
    <w:rsid w:val="00CC3D5A"/>
    <w:rsid w:val="00CC4174"/>
    <w:rsid w:val="00CC41FF"/>
    <w:rsid w:val="00CC4361"/>
    <w:rsid w:val="00CC4B41"/>
    <w:rsid w:val="00CC75C5"/>
    <w:rsid w:val="00CC7CD6"/>
    <w:rsid w:val="00CD0C16"/>
    <w:rsid w:val="00CD3845"/>
    <w:rsid w:val="00CD3BA4"/>
    <w:rsid w:val="00CD4DCE"/>
    <w:rsid w:val="00CD5A26"/>
    <w:rsid w:val="00CD75B5"/>
    <w:rsid w:val="00CD75FB"/>
    <w:rsid w:val="00CD79A9"/>
    <w:rsid w:val="00CD7BBE"/>
    <w:rsid w:val="00CE18B8"/>
    <w:rsid w:val="00CE23AC"/>
    <w:rsid w:val="00CE325B"/>
    <w:rsid w:val="00CE3AA4"/>
    <w:rsid w:val="00CE470F"/>
    <w:rsid w:val="00CE51CA"/>
    <w:rsid w:val="00CE5A7E"/>
    <w:rsid w:val="00CE6AD5"/>
    <w:rsid w:val="00CE6B1F"/>
    <w:rsid w:val="00CE6D55"/>
    <w:rsid w:val="00CE7284"/>
    <w:rsid w:val="00CE7CFE"/>
    <w:rsid w:val="00CF0740"/>
    <w:rsid w:val="00CF0B3C"/>
    <w:rsid w:val="00CF115B"/>
    <w:rsid w:val="00CF2405"/>
    <w:rsid w:val="00CF2D1A"/>
    <w:rsid w:val="00CF2F9D"/>
    <w:rsid w:val="00CF3317"/>
    <w:rsid w:val="00CF3CAD"/>
    <w:rsid w:val="00CF4213"/>
    <w:rsid w:val="00CF5AA0"/>
    <w:rsid w:val="00CF785C"/>
    <w:rsid w:val="00CF7FB4"/>
    <w:rsid w:val="00D0157A"/>
    <w:rsid w:val="00D01588"/>
    <w:rsid w:val="00D0193D"/>
    <w:rsid w:val="00D0345F"/>
    <w:rsid w:val="00D03F45"/>
    <w:rsid w:val="00D05031"/>
    <w:rsid w:val="00D053CA"/>
    <w:rsid w:val="00D059AE"/>
    <w:rsid w:val="00D063FB"/>
    <w:rsid w:val="00D07AEC"/>
    <w:rsid w:val="00D105A5"/>
    <w:rsid w:val="00D10630"/>
    <w:rsid w:val="00D10E41"/>
    <w:rsid w:val="00D11982"/>
    <w:rsid w:val="00D12AAF"/>
    <w:rsid w:val="00D13E25"/>
    <w:rsid w:val="00D159FB"/>
    <w:rsid w:val="00D15F6B"/>
    <w:rsid w:val="00D15FC5"/>
    <w:rsid w:val="00D16194"/>
    <w:rsid w:val="00D1682A"/>
    <w:rsid w:val="00D17E58"/>
    <w:rsid w:val="00D22017"/>
    <w:rsid w:val="00D23446"/>
    <w:rsid w:val="00D2499D"/>
    <w:rsid w:val="00D26A13"/>
    <w:rsid w:val="00D26B51"/>
    <w:rsid w:val="00D276CC"/>
    <w:rsid w:val="00D2795A"/>
    <w:rsid w:val="00D27FD2"/>
    <w:rsid w:val="00D30C77"/>
    <w:rsid w:val="00D31678"/>
    <w:rsid w:val="00D31B9F"/>
    <w:rsid w:val="00D32582"/>
    <w:rsid w:val="00D32B3E"/>
    <w:rsid w:val="00D3315C"/>
    <w:rsid w:val="00D3472E"/>
    <w:rsid w:val="00D34756"/>
    <w:rsid w:val="00D34CE1"/>
    <w:rsid w:val="00D355ED"/>
    <w:rsid w:val="00D36B21"/>
    <w:rsid w:val="00D37EFC"/>
    <w:rsid w:val="00D401F6"/>
    <w:rsid w:val="00D41022"/>
    <w:rsid w:val="00D41050"/>
    <w:rsid w:val="00D4128A"/>
    <w:rsid w:val="00D41B43"/>
    <w:rsid w:val="00D424E5"/>
    <w:rsid w:val="00D430C7"/>
    <w:rsid w:val="00D4491E"/>
    <w:rsid w:val="00D44B0D"/>
    <w:rsid w:val="00D457AB"/>
    <w:rsid w:val="00D46A06"/>
    <w:rsid w:val="00D50416"/>
    <w:rsid w:val="00D515FE"/>
    <w:rsid w:val="00D5176F"/>
    <w:rsid w:val="00D51D2A"/>
    <w:rsid w:val="00D52200"/>
    <w:rsid w:val="00D52E41"/>
    <w:rsid w:val="00D53994"/>
    <w:rsid w:val="00D5457D"/>
    <w:rsid w:val="00D54D92"/>
    <w:rsid w:val="00D5558E"/>
    <w:rsid w:val="00D55AB4"/>
    <w:rsid w:val="00D55B14"/>
    <w:rsid w:val="00D55BBF"/>
    <w:rsid w:val="00D628F1"/>
    <w:rsid w:val="00D63369"/>
    <w:rsid w:val="00D6353A"/>
    <w:rsid w:val="00D65A43"/>
    <w:rsid w:val="00D65D19"/>
    <w:rsid w:val="00D7116C"/>
    <w:rsid w:val="00D71D22"/>
    <w:rsid w:val="00D7442A"/>
    <w:rsid w:val="00D74B59"/>
    <w:rsid w:val="00D74FE5"/>
    <w:rsid w:val="00D76215"/>
    <w:rsid w:val="00D76C4B"/>
    <w:rsid w:val="00D77095"/>
    <w:rsid w:val="00D7792A"/>
    <w:rsid w:val="00D77EB2"/>
    <w:rsid w:val="00D80FB9"/>
    <w:rsid w:val="00D8205F"/>
    <w:rsid w:val="00D84050"/>
    <w:rsid w:val="00D842F0"/>
    <w:rsid w:val="00D84AE0"/>
    <w:rsid w:val="00D84B48"/>
    <w:rsid w:val="00D86E72"/>
    <w:rsid w:val="00D92621"/>
    <w:rsid w:val="00D93444"/>
    <w:rsid w:val="00D934D7"/>
    <w:rsid w:val="00D942F0"/>
    <w:rsid w:val="00D949E5"/>
    <w:rsid w:val="00D964BF"/>
    <w:rsid w:val="00D9695F"/>
    <w:rsid w:val="00D9780C"/>
    <w:rsid w:val="00DA0B84"/>
    <w:rsid w:val="00DA10B7"/>
    <w:rsid w:val="00DA23E0"/>
    <w:rsid w:val="00DA25D2"/>
    <w:rsid w:val="00DA2685"/>
    <w:rsid w:val="00DA26FC"/>
    <w:rsid w:val="00DA2F43"/>
    <w:rsid w:val="00DA366F"/>
    <w:rsid w:val="00DA64BA"/>
    <w:rsid w:val="00DA66A7"/>
    <w:rsid w:val="00DA78F2"/>
    <w:rsid w:val="00DB0BC3"/>
    <w:rsid w:val="00DB465D"/>
    <w:rsid w:val="00DB4911"/>
    <w:rsid w:val="00DB4B11"/>
    <w:rsid w:val="00DB4C32"/>
    <w:rsid w:val="00DB527B"/>
    <w:rsid w:val="00DB62F7"/>
    <w:rsid w:val="00DB6F88"/>
    <w:rsid w:val="00DB6FA7"/>
    <w:rsid w:val="00DB7336"/>
    <w:rsid w:val="00DB753C"/>
    <w:rsid w:val="00DC07CB"/>
    <w:rsid w:val="00DC1A9A"/>
    <w:rsid w:val="00DC1DE0"/>
    <w:rsid w:val="00DC3C2A"/>
    <w:rsid w:val="00DC40C2"/>
    <w:rsid w:val="00DC4448"/>
    <w:rsid w:val="00DC58FA"/>
    <w:rsid w:val="00DC64CC"/>
    <w:rsid w:val="00DC678B"/>
    <w:rsid w:val="00DC6B55"/>
    <w:rsid w:val="00DC71AC"/>
    <w:rsid w:val="00DC7B5A"/>
    <w:rsid w:val="00DD0432"/>
    <w:rsid w:val="00DD1928"/>
    <w:rsid w:val="00DD2986"/>
    <w:rsid w:val="00DD29C0"/>
    <w:rsid w:val="00DD3876"/>
    <w:rsid w:val="00DD3E56"/>
    <w:rsid w:val="00DD3F71"/>
    <w:rsid w:val="00DD564C"/>
    <w:rsid w:val="00DD618B"/>
    <w:rsid w:val="00DD6367"/>
    <w:rsid w:val="00DD637E"/>
    <w:rsid w:val="00DD63BD"/>
    <w:rsid w:val="00DD646F"/>
    <w:rsid w:val="00DD7727"/>
    <w:rsid w:val="00DD7EB5"/>
    <w:rsid w:val="00DE0227"/>
    <w:rsid w:val="00DE1353"/>
    <w:rsid w:val="00DE1EBE"/>
    <w:rsid w:val="00DE201C"/>
    <w:rsid w:val="00DE3AE1"/>
    <w:rsid w:val="00DE4674"/>
    <w:rsid w:val="00DE5C6A"/>
    <w:rsid w:val="00DF014C"/>
    <w:rsid w:val="00DF1DE3"/>
    <w:rsid w:val="00DF1F25"/>
    <w:rsid w:val="00DF1F3D"/>
    <w:rsid w:val="00DF3C6A"/>
    <w:rsid w:val="00DF43D7"/>
    <w:rsid w:val="00DF56C1"/>
    <w:rsid w:val="00DF5B20"/>
    <w:rsid w:val="00DF5B3B"/>
    <w:rsid w:val="00DF6A3A"/>
    <w:rsid w:val="00DF7A43"/>
    <w:rsid w:val="00E00B29"/>
    <w:rsid w:val="00E0175D"/>
    <w:rsid w:val="00E01D74"/>
    <w:rsid w:val="00E0259C"/>
    <w:rsid w:val="00E0293A"/>
    <w:rsid w:val="00E0341C"/>
    <w:rsid w:val="00E04D71"/>
    <w:rsid w:val="00E05778"/>
    <w:rsid w:val="00E06E44"/>
    <w:rsid w:val="00E07798"/>
    <w:rsid w:val="00E104CD"/>
    <w:rsid w:val="00E11A63"/>
    <w:rsid w:val="00E12381"/>
    <w:rsid w:val="00E12406"/>
    <w:rsid w:val="00E15595"/>
    <w:rsid w:val="00E16B38"/>
    <w:rsid w:val="00E16B83"/>
    <w:rsid w:val="00E16CD6"/>
    <w:rsid w:val="00E173D3"/>
    <w:rsid w:val="00E20635"/>
    <w:rsid w:val="00E20A64"/>
    <w:rsid w:val="00E21EEC"/>
    <w:rsid w:val="00E22A9B"/>
    <w:rsid w:val="00E22B67"/>
    <w:rsid w:val="00E22EBF"/>
    <w:rsid w:val="00E233B0"/>
    <w:rsid w:val="00E23B21"/>
    <w:rsid w:val="00E24E2C"/>
    <w:rsid w:val="00E26A6D"/>
    <w:rsid w:val="00E30A98"/>
    <w:rsid w:val="00E30E1A"/>
    <w:rsid w:val="00E317B2"/>
    <w:rsid w:val="00E3245C"/>
    <w:rsid w:val="00E32BE1"/>
    <w:rsid w:val="00E32FC6"/>
    <w:rsid w:val="00E346DE"/>
    <w:rsid w:val="00E35161"/>
    <w:rsid w:val="00E358AE"/>
    <w:rsid w:val="00E36542"/>
    <w:rsid w:val="00E373CA"/>
    <w:rsid w:val="00E40539"/>
    <w:rsid w:val="00E40FF1"/>
    <w:rsid w:val="00E42642"/>
    <w:rsid w:val="00E4298A"/>
    <w:rsid w:val="00E42A16"/>
    <w:rsid w:val="00E437F4"/>
    <w:rsid w:val="00E43865"/>
    <w:rsid w:val="00E43F74"/>
    <w:rsid w:val="00E4600F"/>
    <w:rsid w:val="00E46DD9"/>
    <w:rsid w:val="00E47A4F"/>
    <w:rsid w:val="00E5052E"/>
    <w:rsid w:val="00E50A29"/>
    <w:rsid w:val="00E50D63"/>
    <w:rsid w:val="00E53079"/>
    <w:rsid w:val="00E533D4"/>
    <w:rsid w:val="00E537D5"/>
    <w:rsid w:val="00E54DC4"/>
    <w:rsid w:val="00E54E22"/>
    <w:rsid w:val="00E55209"/>
    <w:rsid w:val="00E55232"/>
    <w:rsid w:val="00E55DB0"/>
    <w:rsid w:val="00E55FF8"/>
    <w:rsid w:val="00E57B7E"/>
    <w:rsid w:val="00E6071B"/>
    <w:rsid w:val="00E6099C"/>
    <w:rsid w:val="00E610FC"/>
    <w:rsid w:val="00E611E4"/>
    <w:rsid w:val="00E620F1"/>
    <w:rsid w:val="00E62624"/>
    <w:rsid w:val="00E62D3C"/>
    <w:rsid w:val="00E642D1"/>
    <w:rsid w:val="00E6445D"/>
    <w:rsid w:val="00E645CA"/>
    <w:rsid w:val="00E64806"/>
    <w:rsid w:val="00E652D9"/>
    <w:rsid w:val="00E656F0"/>
    <w:rsid w:val="00E66591"/>
    <w:rsid w:val="00E670F1"/>
    <w:rsid w:val="00E71F2F"/>
    <w:rsid w:val="00E723A5"/>
    <w:rsid w:val="00E727E4"/>
    <w:rsid w:val="00E72D24"/>
    <w:rsid w:val="00E72DE9"/>
    <w:rsid w:val="00E73DD2"/>
    <w:rsid w:val="00E7460D"/>
    <w:rsid w:val="00E74A49"/>
    <w:rsid w:val="00E76F51"/>
    <w:rsid w:val="00E76FB2"/>
    <w:rsid w:val="00E775D1"/>
    <w:rsid w:val="00E8050C"/>
    <w:rsid w:val="00E80EAA"/>
    <w:rsid w:val="00E828BF"/>
    <w:rsid w:val="00E83645"/>
    <w:rsid w:val="00E838C9"/>
    <w:rsid w:val="00E8403A"/>
    <w:rsid w:val="00E8459D"/>
    <w:rsid w:val="00E8480B"/>
    <w:rsid w:val="00E85B9B"/>
    <w:rsid w:val="00E861A4"/>
    <w:rsid w:val="00E865B8"/>
    <w:rsid w:val="00E871F7"/>
    <w:rsid w:val="00E87A8B"/>
    <w:rsid w:val="00E91467"/>
    <w:rsid w:val="00E93889"/>
    <w:rsid w:val="00E93E6B"/>
    <w:rsid w:val="00E943AD"/>
    <w:rsid w:val="00E953D5"/>
    <w:rsid w:val="00E9559E"/>
    <w:rsid w:val="00E95950"/>
    <w:rsid w:val="00E97A4D"/>
    <w:rsid w:val="00E97D5D"/>
    <w:rsid w:val="00EA19BE"/>
    <w:rsid w:val="00EA2F43"/>
    <w:rsid w:val="00EA311A"/>
    <w:rsid w:val="00EA3936"/>
    <w:rsid w:val="00EA3971"/>
    <w:rsid w:val="00EA5869"/>
    <w:rsid w:val="00EA71C1"/>
    <w:rsid w:val="00EB174B"/>
    <w:rsid w:val="00EB37D7"/>
    <w:rsid w:val="00EB5024"/>
    <w:rsid w:val="00EB506D"/>
    <w:rsid w:val="00EB53EB"/>
    <w:rsid w:val="00EB6347"/>
    <w:rsid w:val="00EB7215"/>
    <w:rsid w:val="00EC0D65"/>
    <w:rsid w:val="00EC1C13"/>
    <w:rsid w:val="00EC2203"/>
    <w:rsid w:val="00EC36BC"/>
    <w:rsid w:val="00EC4273"/>
    <w:rsid w:val="00EC4C8F"/>
    <w:rsid w:val="00EC4DCD"/>
    <w:rsid w:val="00EC5FE6"/>
    <w:rsid w:val="00EC6400"/>
    <w:rsid w:val="00EC6603"/>
    <w:rsid w:val="00EC6D29"/>
    <w:rsid w:val="00EC7DE2"/>
    <w:rsid w:val="00ED00EA"/>
    <w:rsid w:val="00ED0F9E"/>
    <w:rsid w:val="00ED158A"/>
    <w:rsid w:val="00ED18D0"/>
    <w:rsid w:val="00ED1A7C"/>
    <w:rsid w:val="00ED1EB4"/>
    <w:rsid w:val="00ED3124"/>
    <w:rsid w:val="00ED439A"/>
    <w:rsid w:val="00ED4B1F"/>
    <w:rsid w:val="00ED6CA5"/>
    <w:rsid w:val="00EE13F7"/>
    <w:rsid w:val="00EE1571"/>
    <w:rsid w:val="00EE2EF6"/>
    <w:rsid w:val="00EE3699"/>
    <w:rsid w:val="00EE3796"/>
    <w:rsid w:val="00EE3F6F"/>
    <w:rsid w:val="00EE5475"/>
    <w:rsid w:val="00EF0018"/>
    <w:rsid w:val="00EF093E"/>
    <w:rsid w:val="00EF1B95"/>
    <w:rsid w:val="00EF2446"/>
    <w:rsid w:val="00EF2908"/>
    <w:rsid w:val="00EF3288"/>
    <w:rsid w:val="00EF3614"/>
    <w:rsid w:val="00EF47D6"/>
    <w:rsid w:val="00EF48A4"/>
    <w:rsid w:val="00EF4F9D"/>
    <w:rsid w:val="00EF5E98"/>
    <w:rsid w:val="00EF7808"/>
    <w:rsid w:val="00F01349"/>
    <w:rsid w:val="00F01E81"/>
    <w:rsid w:val="00F0263B"/>
    <w:rsid w:val="00F02BC9"/>
    <w:rsid w:val="00F03182"/>
    <w:rsid w:val="00F0369C"/>
    <w:rsid w:val="00F046F7"/>
    <w:rsid w:val="00F04F42"/>
    <w:rsid w:val="00F0535B"/>
    <w:rsid w:val="00F0605E"/>
    <w:rsid w:val="00F06468"/>
    <w:rsid w:val="00F06555"/>
    <w:rsid w:val="00F07BDD"/>
    <w:rsid w:val="00F100EA"/>
    <w:rsid w:val="00F10670"/>
    <w:rsid w:val="00F10739"/>
    <w:rsid w:val="00F10E36"/>
    <w:rsid w:val="00F128EB"/>
    <w:rsid w:val="00F136C9"/>
    <w:rsid w:val="00F1498D"/>
    <w:rsid w:val="00F14E98"/>
    <w:rsid w:val="00F15716"/>
    <w:rsid w:val="00F17322"/>
    <w:rsid w:val="00F17CA0"/>
    <w:rsid w:val="00F21E4F"/>
    <w:rsid w:val="00F22087"/>
    <w:rsid w:val="00F2305F"/>
    <w:rsid w:val="00F23BED"/>
    <w:rsid w:val="00F24AF4"/>
    <w:rsid w:val="00F24C0C"/>
    <w:rsid w:val="00F25280"/>
    <w:rsid w:val="00F25439"/>
    <w:rsid w:val="00F2552A"/>
    <w:rsid w:val="00F25BAB"/>
    <w:rsid w:val="00F271DF"/>
    <w:rsid w:val="00F27C37"/>
    <w:rsid w:val="00F308DB"/>
    <w:rsid w:val="00F311A2"/>
    <w:rsid w:val="00F31A25"/>
    <w:rsid w:val="00F33972"/>
    <w:rsid w:val="00F33B57"/>
    <w:rsid w:val="00F341BE"/>
    <w:rsid w:val="00F34266"/>
    <w:rsid w:val="00F345EA"/>
    <w:rsid w:val="00F34F12"/>
    <w:rsid w:val="00F36222"/>
    <w:rsid w:val="00F36ACE"/>
    <w:rsid w:val="00F36EAD"/>
    <w:rsid w:val="00F37598"/>
    <w:rsid w:val="00F37D9C"/>
    <w:rsid w:val="00F40121"/>
    <w:rsid w:val="00F43D26"/>
    <w:rsid w:val="00F4462A"/>
    <w:rsid w:val="00F44733"/>
    <w:rsid w:val="00F47182"/>
    <w:rsid w:val="00F5014F"/>
    <w:rsid w:val="00F50612"/>
    <w:rsid w:val="00F50E07"/>
    <w:rsid w:val="00F51840"/>
    <w:rsid w:val="00F528F9"/>
    <w:rsid w:val="00F52BDB"/>
    <w:rsid w:val="00F54393"/>
    <w:rsid w:val="00F55516"/>
    <w:rsid w:val="00F60978"/>
    <w:rsid w:val="00F60DD7"/>
    <w:rsid w:val="00F613AB"/>
    <w:rsid w:val="00F616F8"/>
    <w:rsid w:val="00F628D2"/>
    <w:rsid w:val="00F63541"/>
    <w:rsid w:val="00F63630"/>
    <w:rsid w:val="00F659F6"/>
    <w:rsid w:val="00F6668F"/>
    <w:rsid w:val="00F669DC"/>
    <w:rsid w:val="00F67317"/>
    <w:rsid w:val="00F67A53"/>
    <w:rsid w:val="00F700CF"/>
    <w:rsid w:val="00F7175C"/>
    <w:rsid w:val="00F71DD6"/>
    <w:rsid w:val="00F72708"/>
    <w:rsid w:val="00F72F08"/>
    <w:rsid w:val="00F73D66"/>
    <w:rsid w:val="00F74FDA"/>
    <w:rsid w:val="00F75316"/>
    <w:rsid w:val="00F753B9"/>
    <w:rsid w:val="00F75433"/>
    <w:rsid w:val="00F755B6"/>
    <w:rsid w:val="00F75721"/>
    <w:rsid w:val="00F76784"/>
    <w:rsid w:val="00F76B09"/>
    <w:rsid w:val="00F76CE4"/>
    <w:rsid w:val="00F76F28"/>
    <w:rsid w:val="00F802C2"/>
    <w:rsid w:val="00F80567"/>
    <w:rsid w:val="00F80782"/>
    <w:rsid w:val="00F82C77"/>
    <w:rsid w:val="00F82D0F"/>
    <w:rsid w:val="00F84328"/>
    <w:rsid w:val="00F8488D"/>
    <w:rsid w:val="00F84BA7"/>
    <w:rsid w:val="00F851EE"/>
    <w:rsid w:val="00F85F96"/>
    <w:rsid w:val="00F86D75"/>
    <w:rsid w:val="00F8719E"/>
    <w:rsid w:val="00F87D04"/>
    <w:rsid w:val="00F90636"/>
    <w:rsid w:val="00F91570"/>
    <w:rsid w:val="00F929B1"/>
    <w:rsid w:val="00F92A59"/>
    <w:rsid w:val="00F93804"/>
    <w:rsid w:val="00F94516"/>
    <w:rsid w:val="00F94894"/>
    <w:rsid w:val="00F96ED9"/>
    <w:rsid w:val="00FA0081"/>
    <w:rsid w:val="00FA0641"/>
    <w:rsid w:val="00FA09FD"/>
    <w:rsid w:val="00FA111C"/>
    <w:rsid w:val="00FA1B92"/>
    <w:rsid w:val="00FA1BAA"/>
    <w:rsid w:val="00FA3E34"/>
    <w:rsid w:val="00FA4321"/>
    <w:rsid w:val="00FA5027"/>
    <w:rsid w:val="00FA52C0"/>
    <w:rsid w:val="00FA7583"/>
    <w:rsid w:val="00FA75AC"/>
    <w:rsid w:val="00FB0703"/>
    <w:rsid w:val="00FB0864"/>
    <w:rsid w:val="00FB250A"/>
    <w:rsid w:val="00FB3119"/>
    <w:rsid w:val="00FB32F1"/>
    <w:rsid w:val="00FB3421"/>
    <w:rsid w:val="00FB3843"/>
    <w:rsid w:val="00FB588D"/>
    <w:rsid w:val="00FB5DD9"/>
    <w:rsid w:val="00FB6F1A"/>
    <w:rsid w:val="00FB73F0"/>
    <w:rsid w:val="00FB7E1E"/>
    <w:rsid w:val="00FC015B"/>
    <w:rsid w:val="00FC13A9"/>
    <w:rsid w:val="00FC2B36"/>
    <w:rsid w:val="00FC471C"/>
    <w:rsid w:val="00FC4965"/>
    <w:rsid w:val="00FC5ABB"/>
    <w:rsid w:val="00FC691F"/>
    <w:rsid w:val="00FC727D"/>
    <w:rsid w:val="00FC728A"/>
    <w:rsid w:val="00FD1B03"/>
    <w:rsid w:val="00FD61B9"/>
    <w:rsid w:val="00FD700B"/>
    <w:rsid w:val="00FD7280"/>
    <w:rsid w:val="00FE07FB"/>
    <w:rsid w:val="00FE09D5"/>
    <w:rsid w:val="00FE224B"/>
    <w:rsid w:val="00FE2B07"/>
    <w:rsid w:val="00FE2B16"/>
    <w:rsid w:val="00FE37D0"/>
    <w:rsid w:val="00FE3CBE"/>
    <w:rsid w:val="00FE3FDC"/>
    <w:rsid w:val="00FE4F44"/>
    <w:rsid w:val="00FE593C"/>
    <w:rsid w:val="00FE5DA9"/>
    <w:rsid w:val="00FE5E4F"/>
    <w:rsid w:val="00FF1E92"/>
    <w:rsid w:val="00FF329F"/>
    <w:rsid w:val="00FF4122"/>
    <w:rsid w:val="00FF45CF"/>
    <w:rsid w:val="00FF4924"/>
    <w:rsid w:val="00FF49B1"/>
    <w:rsid w:val="00FF49C6"/>
    <w:rsid w:val="00FF4E3F"/>
    <w:rsid w:val="00FF5C2B"/>
    <w:rsid w:val="00FF6EFF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241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3845"/>
    <w:pPr>
      <w:spacing w:before="120" w:after="120" w:line="276" w:lineRule="auto"/>
      <w:jc w:val="both"/>
    </w:pPr>
    <w:rPr>
      <w:rFonts w:ascii="Arial" w:eastAsia="Times New Roman" w:hAnsi="Arial" w:cs="Times New Roman"/>
      <w:sz w:val="20"/>
      <w:lang w:eastAsia="en-GB"/>
    </w:rPr>
  </w:style>
  <w:style w:type="paragraph" w:styleId="Nadpis1">
    <w:name w:val="heading 1"/>
    <w:aliases w:val="EQ"/>
    <w:basedOn w:val="Odstavecseseznamem"/>
    <w:next w:val="Normln"/>
    <w:link w:val="Nadpis1Char"/>
    <w:qFormat/>
    <w:rsid w:val="00366C0E"/>
    <w:pPr>
      <w:pageBreakBefore/>
      <w:numPr>
        <w:numId w:val="2"/>
      </w:numPr>
      <w:spacing w:before="240"/>
      <w:contextualSpacing w:val="0"/>
      <w:outlineLvl w:val="0"/>
    </w:pPr>
    <w:rPr>
      <w:b/>
      <w:bCs/>
      <w:color w:val="232342"/>
      <w:sz w:val="32"/>
      <w:szCs w:val="32"/>
    </w:rPr>
  </w:style>
  <w:style w:type="paragraph" w:styleId="Nadpis2">
    <w:name w:val="heading 2"/>
    <w:aliases w:val="Nadpis 2 EQ"/>
    <w:basedOn w:val="Nadpis1"/>
    <w:next w:val="Normln"/>
    <w:link w:val="Nadpis2Char"/>
    <w:unhideWhenUsed/>
    <w:qFormat/>
    <w:rsid w:val="00366C0E"/>
    <w:pPr>
      <w:keepNext/>
      <w:pageBreakBefore w:val="0"/>
      <w:numPr>
        <w:ilvl w:val="1"/>
      </w:numPr>
      <w:ind w:left="1080"/>
      <w:outlineLvl w:val="1"/>
    </w:pPr>
    <w:rPr>
      <w:color w:val="00A1DE"/>
      <w:sz w:val="24"/>
      <w:szCs w:val="24"/>
    </w:rPr>
  </w:style>
  <w:style w:type="paragraph" w:styleId="Nadpis3">
    <w:name w:val="heading 3"/>
    <w:aliases w:val="Nadpis 3 EQ"/>
    <w:basedOn w:val="Nadpis2"/>
    <w:next w:val="Normln"/>
    <w:link w:val="Nadpis3Char"/>
    <w:unhideWhenUsed/>
    <w:qFormat/>
    <w:rsid w:val="00001847"/>
    <w:pPr>
      <w:numPr>
        <w:ilvl w:val="2"/>
      </w:numPr>
      <w:outlineLvl w:val="2"/>
    </w:pPr>
    <w:rPr>
      <w:color w:val="718096"/>
      <w:sz w:val="22"/>
      <w:szCs w:val="22"/>
    </w:rPr>
  </w:style>
  <w:style w:type="paragraph" w:styleId="Nadpis4">
    <w:name w:val="heading 4"/>
    <w:aliases w:val="Nadpis 4 EQ"/>
    <w:basedOn w:val="Nadpis3"/>
    <w:next w:val="Normln"/>
    <w:link w:val="Nadpis4Char"/>
    <w:unhideWhenUsed/>
    <w:qFormat/>
    <w:rsid w:val="00307415"/>
    <w:pPr>
      <w:numPr>
        <w:ilvl w:val="3"/>
      </w:numPr>
      <w:outlineLvl w:val="3"/>
    </w:pPr>
    <w:rPr>
      <w:color w:val="8EAADB" w:themeColor="accent1" w:themeTint="99"/>
      <w:sz w:val="21"/>
      <w:szCs w:val="2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20E5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20E5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0E5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0E5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20E5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aliases w:val="obsah 1"/>
    <w:next w:val="Normln"/>
    <w:autoRedefine/>
    <w:uiPriority w:val="39"/>
    <w:unhideWhenUsed/>
    <w:qFormat/>
    <w:rsid w:val="00183784"/>
    <w:pPr>
      <w:tabs>
        <w:tab w:val="left" w:pos="480"/>
        <w:tab w:val="right" w:leader="dot" w:pos="9016"/>
      </w:tabs>
      <w:spacing w:before="120" w:after="120"/>
    </w:pPr>
    <w:rPr>
      <w:rFonts w:ascii="Arial" w:eastAsia="Times New Roman" w:hAnsi="Arial" w:cstheme="minorHAnsi"/>
      <w:b/>
      <w:bCs/>
      <w:caps/>
      <w:kern w:val="28"/>
      <w:sz w:val="20"/>
      <w:szCs w:val="20"/>
      <w:lang w:eastAsia="en-GB"/>
    </w:rPr>
  </w:style>
  <w:style w:type="paragraph" w:styleId="Obsah2">
    <w:name w:val="toc 2"/>
    <w:aliases w:val="obsah 2"/>
    <w:basedOn w:val="Normln"/>
    <w:next w:val="Normln"/>
    <w:autoRedefine/>
    <w:uiPriority w:val="39"/>
    <w:unhideWhenUsed/>
    <w:qFormat/>
    <w:rsid w:val="008B39FF"/>
    <w:pPr>
      <w:tabs>
        <w:tab w:val="left" w:pos="960"/>
        <w:tab w:val="right" w:leader="dot" w:pos="9016"/>
      </w:tabs>
      <w:ind w:left="240"/>
      <w:jc w:val="left"/>
    </w:pPr>
    <w:rPr>
      <w:rFonts w:cstheme="minorHAnsi"/>
      <w:smallCaps/>
      <w:szCs w:val="20"/>
    </w:rPr>
  </w:style>
  <w:style w:type="paragraph" w:styleId="Obsah3">
    <w:name w:val="toc 3"/>
    <w:aliases w:val="obsah 3"/>
    <w:basedOn w:val="Normln"/>
    <w:next w:val="Normln"/>
    <w:autoRedefine/>
    <w:uiPriority w:val="39"/>
    <w:unhideWhenUsed/>
    <w:qFormat/>
    <w:rsid w:val="004F60AC"/>
    <w:pPr>
      <w:spacing w:after="0"/>
      <w:ind w:left="480"/>
      <w:jc w:val="left"/>
    </w:pPr>
    <w:rPr>
      <w:rFonts w:asciiTheme="minorHAnsi" w:hAnsiTheme="minorHAnsi" w:cstheme="minorHAnsi"/>
      <w:i/>
      <w:iCs/>
      <w:szCs w:val="20"/>
    </w:rPr>
  </w:style>
  <w:style w:type="character" w:styleId="Zdraznn">
    <w:name w:val="Emphasis"/>
    <w:aliases w:val="Normal v tabulce"/>
    <w:basedOn w:val="Siln"/>
    <w:uiPriority w:val="20"/>
    <w:qFormat/>
    <w:rsid w:val="000E2A1F"/>
    <w:rPr>
      <w:rFonts w:ascii="Arial" w:hAnsi="Arial"/>
      <w:b w:val="0"/>
      <w:bCs w:val="0"/>
    </w:rPr>
  </w:style>
  <w:style w:type="character" w:styleId="Siln">
    <w:name w:val="Strong"/>
    <w:basedOn w:val="Standardnpsmoodstavce"/>
    <w:uiPriority w:val="22"/>
    <w:qFormat/>
    <w:rsid w:val="00916E59"/>
    <w:rPr>
      <w:b/>
      <w:bCs/>
    </w:rPr>
  </w:style>
  <w:style w:type="paragraph" w:styleId="Zhlav">
    <w:name w:val="header"/>
    <w:basedOn w:val="Normln"/>
    <w:link w:val="ZhlavChar"/>
    <w:unhideWhenUsed/>
    <w:rsid w:val="000E2A1F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2A1F"/>
  </w:style>
  <w:style w:type="paragraph" w:styleId="Zpat">
    <w:name w:val="footer"/>
    <w:basedOn w:val="Normln"/>
    <w:link w:val="ZpatChar"/>
    <w:uiPriority w:val="99"/>
    <w:unhideWhenUsed/>
    <w:rsid w:val="000E2A1F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2A1F"/>
  </w:style>
  <w:style w:type="paragraph" w:styleId="Nzev">
    <w:name w:val="Title"/>
    <w:basedOn w:val="Normln"/>
    <w:next w:val="Normln"/>
    <w:link w:val="NzevChar"/>
    <w:qFormat/>
    <w:rsid w:val="000E2A1F"/>
    <w:pPr>
      <w:contextualSpacing/>
      <w:jc w:val="center"/>
    </w:pPr>
    <w:rPr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0E2A1F"/>
    <w:rPr>
      <w:rFonts w:ascii="Arial" w:eastAsia="Times New Roman" w:hAnsi="Arial" w:cs="Arial"/>
      <w:spacing w:val="-10"/>
      <w:kern w:val="28"/>
      <w:sz w:val="56"/>
      <w:szCs w:val="56"/>
      <w:lang w:eastAsia="en-GB"/>
    </w:rPr>
  </w:style>
  <w:style w:type="paragraph" w:styleId="Podnadpis">
    <w:name w:val="Subtitle"/>
    <w:aliases w:val="podtitul"/>
    <w:basedOn w:val="Bezmezer"/>
    <w:next w:val="Normln"/>
    <w:link w:val="PodnadpisChar"/>
    <w:uiPriority w:val="11"/>
    <w:qFormat/>
    <w:rsid w:val="000E2A1F"/>
    <w:pPr>
      <w:spacing w:after="480"/>
      <w:jc w:val="center"/>
      <w:outlineLvl w:val="0"/>
    </w:pPr>
    <w:rPr>
      <w:rFonts w:asciiTheme="majorHAnsi" w:hAnsiTheme="majorHAnsi"/>
      <w:b w:val="0"/>
      <w:bCs w:val="0"/>
      <w:color w:val="000000" w:themeColor="text1"/>
      <w:sz w:val="32"/>
      <w:szCs w:val="32"/>
    </w:rPr>
  </w:style>
  <w:style w:type="character" w:customStyle="1" w:styleId="PodnadpisChar">
    <w:name w:val="Podnadpis Char"/>
    <w:aliases w:val="podtitul Char"/>
    <w:basedOn w:val="Standardnpsmoodstavce"/>
    <w:link w:val="Podnadpis"/>
    <w:uiPriority w:val="11"/>
    <w:rsid w:val="000E2A1F"/>
    <w:rPr>
      <w:rFonts w:asciiTheme="majorHAnsi" w:eastAsia="Times New Roman" w:hAnsiTheme="majorHAnsi" w:cs="Times New Roman"/>
      <w:b/>
      <w:bCs/>
      <w:color w:val="000000" w:themeColor="text1"/>
      <w:sz w:val="32"/>
      <w:szCs w:val="32"/>
      <w:lang w:eastAsia="en-GB"/>
    </w:rPr>
  </w:style>
  <w:style w:type="paragraph" w:customStyle="1" w:styleId="normalstred">
    <w:name w:val="normal stred"/>
    <w:basedOn w:val="Normln"/>
    <w:qFormat/>
    <w:rsid w:val="003B48CC"/>
    <w:pPr>
      <w:spacing w:line="240" w:lineRule="auto"/>
      <w:jc w:val="center"/>
    </w:pPr>
  </w:style>
  <w:style w:type="paragraph" w:customStyle="1" w:styleId="Nzevspolenosti">
    <w:name w:val="Název společnosti"/>
    <w:basedOn w:val="Nzev"/>
    <w:next w:val="Normln"/>
    <w:rsid w:val="000E2A1F"/>
    <w:pPr>
      <w:keepNext/>
      <w:spacing w:before="40" w:after="20"/>
      <w:contextualSpacing w:val="0"/>
      <w:outlineLvl w:val="0"/>
    </w:pPr>
    <w:rPr>
      <w:b/>
      <w:spacing w:val="0"/>
      <w:sz w:val="24"/>
      <w:szCs w:val="24"/>
    </w:rPr>
  </w:style>
  <w:style w:type="paragraph" w:styleId="Bezmezer">
    <w:name w:val="No Spacing"/>
    <w:aliases w:val="Normal bold"/>
    <w:basedOn w:val="Normln"/>
    <w:uiPriority w:val="1"/>
    <w:qFormat/>
    <w:rsid w:val="00FB3843"/>
    <w:pPr>
      <w:spacing w:before="240"/>
    </w:pPr>
    <w:rPr>
      <w:b/>
      <w:bCs/>
      <w:color w:val="01A1DE"/>
    </w:rPr>
  </w:style>
  <w:style w:type="character" w:customStyle="1" w:styleId="Nadpis1Char">
    <w:name w:val="Nadpis 1 Char"/>
    <w:aliases w:val="EQ Char"/>
    <w:basedOn w:val="Standardnpsmoodstavce"/>
    <w:link w:val="Nadpis1"/>
    <w:rsid w:val="00366C0E"/>
    <w:rPr>
      <w:rFonts w:ascii="Arial" w:eastAsia="Times New Roman" w:hAnsi="Arial" w:cs="Times New Roman"/>
      <w:b/>
      <w:bCs/>
      <w:color w:val="232342"/>
      <w:sz w:val="32"/>
      <w:szCs w:val="32"/>
      <w:lang w:eastAsia="en-GB"/>
    </w:rPr>
  </w:style>
  <w:style w:type="paragraph" w:styleId="Nadpisobsahu">
    <w:name w:val="TOC Heading"/>
    <w:aliases w:val="Obsah nadpis"/>
    <w:basedOn w:val="Nadpis1"/>
    <w:next w:val="Normln"/>
    <w:uiPriority w:val="39"/>
    <w:unhideWhenUsed/>
    <w:qFormat/>
    <w:rsid w:val="000E2A1F"/>
    <w:pPr>
      <w:spacing w:before="480"/>
      <w:outlineLvl w:val="9"/>
    </w:pPr>
    <w:rPr>
      <w:b w:val="0"/>
      <w:bCs w:val="0"/>
      <w:sz w:val="28"/>
      <w:szCs w:val="28"/>
      <w:lang w:val="en-US"/>
    </w:rPr>
  </w:style>
  <w:style w:type="character" w:customStyle="1" w:styleId="Nadpis2Char">
    <w:name w:val="Nadpis 2 Char"/>
    <w:aliases w:val="Nadpis 2 EQ Char"/>
    <w:basedOn w:val="Standardnpsmoodstavce"/>
    <w:link w:val="Nadpis2"/>
    <w:rsid w:val="00366C0E"/>
    <w:rPr>
      <w:rFonts w:ascii="Arial" w:eastAsia="Times New Roman" w:hAnsi="Arial" w:cs="Times New Roman"/>
      <w:b/>
      <w:bCs/>
      <w:color w:val="00A1DE"/>
      <w:lang w:eastAsia="en-GB"/>
    </w:rPr>
  </w:style>
  <w:style w:type="character" w:styleId="Hypertextovodkaz">
    <w:name w:val="Hyperlink"/>
    <w:basedOn w:val="Standardnpsmoodstavce"/>
    <w:uiPriority w:val="99"/>
    <w:unhideWhenUsed/>
    <w:rsid w:val="000E2A1F"/>
    <w:rPr>
      <w:color w:val="0563C1" w:themeColor="hyperlink"/>
      <w:u w:val="single"/>
    </w:rPr>
  </w:style>
  <w:style w:type="paragraph" w:styleId="Seznamobrzk">
    <w:name w:val="table of figures"/>
    <w:basedOn w:val="Normln"/>
    <w:next w:val="Normln"/>
    <w:uiPriority w:val="99"/>
    <w:unhideWhenUsed/>
    <w:rsid w:val="000E2A1F"/>
    <w:pPr>
      <w:spacing w:before="0" w:after="0"/>
      <w:ind w:left="400" w:hanging="400"/>
      <w:jc w:val="left"/>
    </w:pPr>
    <w:rPr>
      <w:rFonts w:asciiTheme="minorHAnsi" w:hAnsiTheme="minorHAnsi"/>
      <w:smallCaps/>
      <w:szCs w:val="20"/>
    </w:rPr>
  </w:style>
  <w:style w:type="character" w:styleId="Zdraznnjemn">
    <w:name w:val="Subtle Emphasis"/>
    <w:uiPriority w:val="19"/>
    <w:rsid w:val="000E2A1F"/>
  </w:style>
  <w:style w:type="paragraph" w:styleId="Vrazncitt">
    <w:name w:val="Intense Quote"/>
    <w:aliases w:val="Seznamy"/>
    <w:basedOn w:val="Nadpis2"/>
    <w:next w:val="Normln"/>
    <w:link w:val="VrazncittChar"/>
    <w:uiPriority w:val="30"/>
    <w:qFormat/>
    <w:rsid w:val="000E2A1F"/>
    <w:pPr>
      <w:ind w:left="414"/>
    </w:pPr>
    <w:rPr>
      <w:b w:val="0"/>
      <w:bCs w:val="0"/>
      <w:color w:val="15699F"/>
    </w:rPr>
  </w:style>
  <w:style w:type="character" w:customStyle="1" w:styleId="VrazncittChar">
    <w:name w:val="Výrazný citát Char"/>
    <w:aliases w:val="Seznamy Char"/>
    <w:basedOn w:val="Standardnpsmoodstavce"/>
    <w:link w:val="Vrazncitt"/>
    <w:uiPriority w:val="30"/>
    <w:rsid w:val="000E2A1F"/>
    <w:rPr>
      <w:rFonts w:ascii="Arial" w:eastAsia="Times New Roman" w:hAnsi="Arial" w:cs="Times New Roman"/>
      <w:color w:val="15699F"/>
      <w:lang w:eastAsia="en-GB"/>
    </w:rPr>
  </w:style>
  <w:style w:type="table" w:styleId="Mkatabulky">
    <w:name w:val="Table Grid"/>
    <w:basedOn w:val="Normlntabulka"/>
    <w:uiPriority w:val="39"/>
    <w:rsid w:val="000E2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Odrážky,Bullet Number,Odsek,Odstavec se seznamem a odrážkou,1 úroveň Odstavec se seznamem,List Paragraph (Czech Tourism),Odstavec,Odstavec se seznamem11,Bullet List,lp1"/>
    <w:basedOn w:val="Normln"/>
    <w:link w:val="OdstavecseseznamemChar"/>
    <w:uiPriority w:val="34"/>
    <w:qFormat/>
    <w:rsid w:val="000E2A1F"/>
    <w:pPr>
      <w:ind w:left="720"/>
      <w:contextualSpacing/>
    </w:pPr>
  </w:style>
  <w:style w:type="character" w:customStyle="1" w:styleId="Nadpis3Char">
    <w:name w:val="Nadpis 3 Char"/>
    <w:aliases w:val="Nadpis 3 EQ Char"/>
    <w:basedOn w:val="Standardnpsmoodstavce"/>
    <w:link w:val="Nadpis3"/>
    <w:rsid w:val="00001847"/>
    <w:rPr>
      <w:rFonts w:ascii="Arial" w:eastAsia="Times New Roman" w:hAnsi="Arial" w:cs="Times New Roman"/>
      <w:b/>
      <w:bCs/>
      <w:color w:val="718096"/>
      <w:sz w:val="22"/>
      <w:szCs w:val="22"/>
      <w:lang w:eastAsia="en-GB"/>
    </w:rPr>
  </w:style>
  <w:style w:type="character" w:customStyle="1" w:styleId="Nadpis4Char">
    <w:name w:val="Nadpis 4 Char"/>
    <w:aliases w:val="Nadpis 4 EQ Char"/>
    <w:basedOn w:val="Standardnpsmoodstavce"/>
    <w:link w:val="Nadpis4"/>
    <w:rsid w:val="00307415"/>
    <w:rPr>
      <w:rFonts w:ascii="Arial" w:eastAsia="Times New Roman" w:hAnsi="Arial" w:cs="Times New Roman"/>
      <w:b/>
      <w:bCs/>
      <w:color w:val="8EAADB" w:themeColor="accent1" w:themeTint="99"/>
      <w:sz w:val="21"/>
      <w:szCs w:val="21"/>
      <w:lang w:eastAsia="en-GB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20E5C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20E5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0E5C"/>
    <w:rPr>
      <w:rFonts w:asciiTheme="majorHAnsi" w:eastAsiaTheme="majorEastAsia" w:hAnsiTheme="majorHAnsi" w:cstheme="majorBidi"/>
      <w:i/>
      <w:iCs/>
      <w:color w:val="1F3763" w:themeColor="accent1" w:themeShade="7F"/>
      <w:lang w:eastAsia="en-GB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20E5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20E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  <w:style w:type="paragraph" w:styleId="Titulek">
    <w:name w:val="caption"/>
    <w:basedOn w:val="Normln"/>
    <w:next w:val="Normln"/>
    <w:unhideWhenUsed/>
    <w:qFormat/>
    <w:rsid w:val="00C6423A"/>
    <w:pPr>
      <w:spacing w:before="240" w:after="200"/>
      <w:jc w:val="center"/>
    </w:pPr>
    <w:rPr>
      <w:i/>
      <w:iCs/>
      <w:color w:val="44546A" w:themeColor="text2"/>
      <w:sz w:val="18"/>
      <w:szCs w:val="18"/>
      <w:lang w:eastAsia="cs-CZ"/>
    </w:rPr>
  </w:style>
  <w:style w:type="character" w:styleId="Odkazjemn">
    <w:name w:val="Subtle Reference"/>
    <w:aliases w:val="Obrazky,tabulky"/>
    <w:uiPriority w:val="31"/>
    <w:qFormat/>
    <w:rsid w:val="00C20E5C"/>
  </w:style>
  <w:style w:type="paragraph" w:customStyle="1" w:styleId="-wm-msonormal">
    <w:name w:val="-wm-msonormal"/>
    <w:basedOn w:val="Normln"/>
    <w:rsid w:val="00B807DF"/>
    <w:pPr>
      <w:spacing w:before="100" w:beforeAutospacing="1" w:after="100" w:afterAutospacing="1"/>
      <w:jc w:val="left"/>
    </w:pPr>
    <w:rPr>
      <w:rFonts w:ascii="Times New Roman" w:hAnsi="Times New Roman"/>
      <w:lang w:eastAsia="cs-CZ"/>
    </w:rPr>
  </w:style>
  <w:style w:type="character" w:customStyle="1" w:styleId="dn">
    <w:name w:val="Žádný"/>
    <w:rsid w:val="003F6A86"/>
  </w:style>
  <w:style w:type="character" w:styleId="Odkaznakoment">
    <w:name w:val="annotation reference"/>
    <w:basedOn w:val="Standardnpsmoodstavce"/>
    <w:uiPriority w:val="99"/>
    <w:semiHidden/>
    <w:unhideWhenUsed/>
    <w:rsid w:val="003F6A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6A8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6A86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6A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6A86"/>
    <w:rPr>
      <w:rFonts w:ascii="Arial" w:hAnsi="Arial" w:cs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943F60"/>
    <w:rPr>
      <w:rFonts w:ascii="Arial" w:hAnsi="Arial" w:cs="Arial"/>
      <w:shd w:val="clear" w:color="auto" w:fill="FFFFF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6423A"/>
    <w:rPr>
      <w:color w:val="605E5C"/>
      <w:shd w:val="clear" w:color="auto" w:fill="E1DFDD"/>
    </w:rPr>
  </w:style>
  <w:style w:type="paragraph" w:customStyle="1" w:styleId="Default">
    <w:name w:val="Default"/>
    <w:rsid w:val="00E97A4D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Bullet Number Char,Odsek Char,Odstavec se seznamem a odrážkou Char,1 úroveň Odstavec se seznamem Char,Odstavec Char,lp1 Char"/>
    <w:basedOn w:val="Standardnpsmoodstavce"/>
    <w:link w:val="Odstavecseseznamem"/>
    <w:uiPriority w:val="34"/>
    <w:qFormat/>
    <w:locked/>
    <w:rsid w:val="00B6167A"/>
    <w:rPr>
      <w:rFonts w:ascii="Arial" w:hAnsi="Arial" w:cs="Arial"/>
    </w:rPr>
  </w:style>
  <w:style w:type="paragraph" w:customStyle="1" w:styleId="mb10">
    <w:name w:val="mb10"/>
    <w:basedOn w:val="Normln"/>
    <w:rsid w:val="00752EC3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763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7630"/>
    <w:rPr>
      <w:rFonts w:ascii="Segoe UI" w:hAnsi="Segoe UI" w:cs="Segoe UI"/>
      <w:sz w:val="18"/>
      <w:szCs w:val="18"/>
    </w:rPr>
  </w:style>
  <w:style w:type="character" w:customStyle="1" w:styleId="preformatted">
    <w:name w:val="preformatted"/>
    <w:basedOn w:val="Standardnpsmoodstavce"/>
    <w:rsid w:val="00054D23"/>
  </w:style>
  <w:style w:type="paragraph" w:styleId="Normlnweb">
    <w:name w:val="Normal (Web)"/>
    <w:basedOn w:val="Normln"/>
    <w:uiPriority w:val="99"/>
    <w:unhideWhenUsed/>
    <w:rsid w:val="00AF1D77"/>
    <w:pPr>
      <w:spacing w:before="100" w:beforeAutospacing="1" w:after="100" w:afterAutospacing="1"/>
      <w:jc w:val="left"/>
    </w:pPr>
    <w:rPr>
      <w:rFonts w:ascii="Times New Roman" w:hAnsi="Times New Roman"/>
      <w:lang w:eastAsia="cs-CZ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9E3EB3"/>
    <w:rPr>
      <w:color w:val="605E5C"/>
      <w:shd w:val="clear" w:color="auto" w:fill="E1DFDD"/>
    </w:rPr>
  </w:style>
  <w:style w:type="paragraph" w:styleId="Obsah4">
    <w:name w:val="toc 4"/>
    <w:basedOn w:val="Normln"/>
    <w:next w:val="Normln"/>
    <w:autoRedefine/>
    <w:uiPriority w:val="39"/>
    <w:unhideWhenUsed/>
    <w:rsid w:val="009E3EB3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9E3EB3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9E3EB3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9E3EB3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9E3EB3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9E3EB3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973072"/>
    <w:rPr>
      <w:color w:val="954F72" w:themeColor="followedHyperlink"/>
      <w:u w:val="single"/>
    </w:rPr>
  </w:style>
  <w:style w:type="character" w:styleId="slostrnky">
    <w:name w:val="page number"/>
    <w:basedOn w:val="Standardnpsmoodstavce"/>
    <w:unhideWhenUsed/>
    <w:rsid w:val="00693BBF"/>
  </w:style>
  <w:style w:type="paragraph" w:styleId="Textpoznpodarou">
    <w:name w:val="footnote text"/>
    <w:aliases w:val="tabulka nadpis,Schriftart: 9 pt,Schriftart: 10 pt,Schriftart: 8 pt,pozn. pod čarou,Text poznámky pod čiarou 007,Fußnotentextf,Geneva 9,Font: Geneva 9,Boston 10,f,Podrozdział,Footnote,Podrozdzia3,Text pozn. pod čarou Char2"/>
    <w:basedOn w:val="normalstred"/>
    <w:link w:val="TextpoznpodarouChar"/>
    <w:uiPriority w:val="99"/>
    <w:unhideWhenUsed/>
    <w:qFormat/>
    <w:rsid w:val="00B15D93"/>
    <w:rPr>
      <w:color w:val="FFFFFF" w:themeColor="background1"/>
    </w:rPr>
  </w:style>
  <w:style w:type="character" w:customStyle="1" w:styleId="TextpoznpodarouChar">
    <w:name w:val="Text pozn. pod čarou Char"/>
    <w:aliases w:val="tabulka nadpis Char,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rsid w:val="00B15D93"/>
    <w:rPr>
      <w:rFonts w:ascii="Arial" w:eastAsia="Times New Roman" w:hAnsi="Arial" w:cs="Times New Roman"/>
      <w:color w:val="FFFFFF" w:themeColor="background1"/>
      <w:lang w:eastAsia="en-GB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F2446"/>
    <w:rPr>
      <w:color w:val="605E5C"/>
      <w:shd w:val="clear" w:color="auto" w:fill="E1DFDD"/>
    </w:rPr>
  </w:style>
  <w:style w:type="table" w:customStyle="1" w:styleId="Barevntabulkasmkou6zvraznn11">
    <w:name w:val="Barevná tabulka s mřížkou 6 – zvýraznění 11"/>
    <w:basedOn w:val="Normlntabulka"/>
    <w:uiPriority w:val="51"/>
    <w:rsid w:val="00AF4B4A"/>
    <w:rPr>
      <w:color w:val="2F5496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779DB"/>
    <w:pPr>
      <w:spacing w:before="0"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779DB"/>
    <w:rPr>
      <w:rFonts w:ascii="Arial" w:eastAsia="Times New Roman" w:hAnsi="Arial" w:cs="Times New Roman"/>
      <w:sz w:val="20"/>
      <w:szCs w:val="20"/>
      <w:lang w:eastAsia="en-GB"/>
    </w:rPr>
  </w:style>
  <w:style w:type="character" w:styleId="Odkaznavysvtlivky">
    <w:name w:val="endnote reference"/>
    <w:basedOn w:val="Standardnpsmoodstavce"/>
    <w:uiPriority w:val="99"/>
    <w:semiHidden/>
    <w:unhideWhenUsed/>
    <w:rsid w:val="005779DB"/>
    <w:rPr>
      <w:vertAlign w:val="superscript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779DB"/>
    <w:rPr>
      <w:vertAlign w:val="superscript"/>
    </w:rPr>
  </w:style>
  <w:style w:type="table" w:styleId="Barevntabulkasmkou6zvraznn1">
    <w:name w:val="Grid Table 6 Colorful Accent 1"/>
    <w:basedOn w:val="Normlntabulka"/>
    <w:uiPriority w:val="51"/>
    <w:rsid w:val="00D053CA"/>
    <w:rPr>
      <w:color w:val="2F5496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7643F9"/>
    <w:rPr>
      <w:color w:val="605E5C"/>
      <w:shd w:val="clear" w:color="auto" w:fill="E1DFDD"/>
    </w:rPr>
  </w:style>
  <w:style w:type="paragraph" w:styleId="Citt">
    <w:name w:val="Quote"/>
    <w:basedOn w:val="Normln"/>
    <w:next w:val="Normln"/>
    <w:link w:val="CittChar"/>
    <w:uiPriority w:val="29"/>
    <w:qFormat/>
    <w:rsid w:val="007643F9"/>
    <w:pPr>
      <w:spacing w:before="200" w:after="160"/>
      <w:ind w:left="864" w:right="864"/>
      <w:jc w:val="center"/>
    </w:pPr>
    <w:rPr>
      <w:rFonts w:eastAsia="Calibri"/>
      <w:i/>
      <w:iCs/>
      <w:color w:val="404040" w:themeColor="text1" w:themeTint="BF"/>
      <w:sz w:val="16"/>
    </w:rPr>
  </w:style>
  <w:style w:type="character" w:customStyle="1" w:styleId="CittChar">
    <w:name w:val="Citát Char"/>
    <w:basedOn w:val="Standardnpsmoodstavce"/>
    <w:link w:val="Citt"/>
    <w:uiPriority w:val="29"/>
    <w:rsid w:val="007643F9"/>
    <w:rPr>
      <w:rFonts w:ascii="Arial" w:eastAsia="Calibri" w:hAnsi="Arial" w:cs="Times New Roman"/>
      <w:i/>
      <w:iCs/>
      <w:color w:val="404040" w:themeColor="text1" w:themeTint="BF"/>
      <w:sz w:val="16"/>
      <w:lang w:eastAsia="en-GB"/>
    </w:rPr>
  </w:style>
  <w:style w:type="table" w:customStyle="1" w:styleId="Mkatabulky1">
    <w:name w:val="Mřížka tabulky1"/>
    <w:basedOn w:val="Normlntabulka"/>
    <w:next w:val="Mkatabulky"/>
    <w:uiPriority w:val="59"/>
    <w:rsid w:val="00104B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2D261D"/>
    <w:rPr>
      <w:color w:val="605E5C"/>
      <w:shd w:val="clear" w:color="auto" w:fill="E1DFDD"/>
    </w:rPr>
  </w:style>
  <w:style w:type="paragraph" w:customStyle="1" w:styleId="Odrka">
    <w:name w:val="Odrážka"/>
    <w:basedOn w:val="Normln"/>
    <w:qFormat/>
    <w:rsid w:val="00131EBC"/>
    <w:pPr>
      <w:numPr>
        <w:numId w:val="4"/>
      </w:numPr>
      <w:spacing w:before="100" w:after="100" w:line="240" w:lineRule="auto"/>
    </w:pPr>
    <w:rPr>
      <w:lang w:eastAsia="cs-CZ"/>
    </w:rPr>
  </w:style>
  <w:style w:type="paragraph" w:customStyle="1" w:styleId="msonormal0">
    <w:name w:val="msonormal"/>
    <w:basedOn w:val="Normln"/>
    <w:rsid w:val="00EF29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cs-CZ"/>
    </w:rPr>
  </w:style>
  <w:style w:type="paragraph" w:customStyle="1" w:styleId="xl63">
    <w:name w:val="xl63"/>
    <w:basedOn w:val="Normln"/>
    <w:rsid w:val="00EF2908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lang w:eastAsia="cs-CZ"/>
    </w:rPr>
  </w:style>
  <w:style w:type="paragraph" w:customStyle="1" w:styleId="xl64">
    <w:name w:val="xl64"/>
    <w:basedOn w:val="Normln"/>
    <w:rsid w:val="00EF2908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lang w:eastAsia="cs-CZ"/>
    </w:rPr>
  </w:style>
  <w:style w:type="paragraph" w:customStyle="1" w:styleId="xl65">
    <w:name w:val="xl65"/>
    <w:basedOn w:val="Normln"/>
    <w:rsid w:val="00EF2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4"/>
      <w:lang w:eastAsia="cs-CZ"/>
    </w:rPr>
  </w:style>
  <w:style w:type="paragraph" w:customStyle="1" w:styleId="xl66">
    <w:name w:val="xl66"/>
    <w:basedOn w:val="Normln"/>
    <w:rsid w:val="00EF2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cs-CZ"/>
    </w:rPr>
  </w:style>
  <w:style w:type="paragraph" w:customStyle="1" w:styleId="xl67">
    <w:name w:val="xl67"/>
    <w:basedOn w:val="Normln"/>
    <w:rsid w:val="00EF29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4"/>
      <w:lang w:eastAsia="cs-CZ"/>
    </w:rPr>
  </w:style>
  <w:style w:type="paragraph" w:customStyle="1" w:styleId="xl68">
    <w:name w:val="xl68"/>
    <w:basedOn w:val="Normln"/>
    <w:rsid w:val="00EF2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color w:val="000000"/>
      <w:sz w:val="24"/>
      <w:lang w:eastAsia="cs-CZ"/>
    </w:rPr>
  </w:style>
  <w:style w:type="paragraph" w:customStyle="1" w:styleId="xl69">
    <w:name w:val="xl69"/>
    <w:basedOn w:val="Normln"/>
    <w:rsid w:val="00EF29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4"/>
      <w:lang w:eastAsia="cs-CZ"/>
    </w:rPr>
  </w:style>
  <w:style w:type="paragraph" w:customStyle="1" w:styleId="xl70">
    <w:name w:val="xl70"/>
    <w:basedOn w:val="Normln"/>
    <w:rsid w:val="00EF29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cs-CZ"/>
    </w:rPr>
  </w:style>
  <w:style w:type="paragraph" w:customStyle="1" w:styleId="xl71">
    <w:name w:val="xl71"/>
    <w:basedOn w:val="Normln"/>
    <w:rsid w:val="00EF29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color w:val="000000"/>
      <w:sz w:val="24"/>
      <w:lang w:eastAsia="cs-CZ"/>
    </w:rPr>
  </w:style>
  <w:style w:type="paragraph" w:customStyle="1" w:styleId="Tabulka-normln">
    <w:name w:val="Tabulka - normální"/>
    <w:basedOn w:val="Normln"/>
    <w:uiPriority w:val="99"/>
    <w:qFormat/>
    <w:rsid w:val="003118C0"/>
    <w:pPr>
      <w:spacing w:before="60" w:after="60" w:line="240" w:lineRule="auto"/>
      <w:ind w:left="57" w:right="57"/>
    </w:pPr>
    <w:rPr>
      <w:lang w:eastAsia="cs-CZ"/>
    </w:rPr>
  </w:style>
  <w:style w:type="paragraph" w:customStyle="1" w:styleId="Tabulka-nadpisbl">
    <w:name w:val="Tabulka - nadpis bílý"/>
    <w:basedOn w:val="Normln"/>
    <w:uiPriority w:val="99"/>
    <w:qFormat/>
    <w:rsid w:val="003118C0"/>
    <w:pPr>
      <w:spacing w:before="80" w:after="80" w:line="240" w:lineRule="auto"/>
      <w:ind w:left="57" w:right="57"/>
    </w:pPr>
    <w:rPr>
      <w:b/>
      <w:bCs/>
      <w:color w:val="FFFFFF" w:themeColor="background1"/>
      <w:szCs w:val="22"/>
      <w:lang w:eastAsia="cs-CZ"/>
    </w:rPr>
  </w:style>
  <w:style w:type="paragraph" w:customStyle="1" w:styleId="Tabulka-normlntun">
    <w:name w:val="Tabulka - normální tučně"/>
    <w:basedOn w:val="Tabulka-normln"/>
    <w:uiPriority w:val="99"/>
    <w:qFormat/>
    <w:rsid w:val="003118C0"/>
    <w:rPr>
      <w:b/>
      <w:bCs/>
      <w:szCs w:val="22"/>
    </w:rPr>
  </w:style>
  <w:style w:type="table" w:customStyle="1" w:styleId="Stednstnovn1zvraznn11">
    <w:name w:val="Střední stínování 1 – zvýraznění 11"/>
    <w:basedOn w:val="Normlntabulka"/>
    <w:uiPriority w:val="63"/>
    <w:rsid w:val="003118C0"/>
    <w:rPr>
      <w:sz w:val="22"/>
      <w:szCs w:val="22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datalabel">
    <w:name w:val="datalabel"/>
    <w:basedOn w:val="Standardnpsmoodstavce"/>
    <w:qFormat/>
    <w:rsid w:val="006950DC"/>
  </w:style>
  <w:style w:type="paragraph" w:customStyle="1" w:styleId="Tabulka-popisek">
    <w:name w:val="Tabulka - popisek"/>
    <w:basedOn w:val="Tabulka-normln"/>
    <w:qFormat/>
    <w:rsid w:val="006950DC"/>
    <w:pPr>
      <w:spacing w:before="120" w:after="300"/>
    </w:pPr>
    <w:rPr>
      <w:b/>
      <w:color w:val="404040" w:themeColor="text1" w:themeTint="BF"/>
    </w:rPr>
  </w:style>
  <w:style w:type="character" w:customStyle="1" w:styleId="cf01">
    <w:name w:val="cf01"/>
    <w:basedOn w:val="Standardnpsmoodstavce"/>
    <w:rsid w:val="00221A23"/>
    <w:rPr>
      <w:rFonts w:ascii="Segoe UI" w:hAnsi="Segoe UI" w:cs="Segoe UI" w:hint="default"/>
      <w:sz w:val="18"/>
      <w:szCs w:val="18"/>
    </w:rPr>
  </w:style>
  <w:style w:type="table" w:customStyle="1" w:styleId="Stednstnovn1zvraznn13">
    <w:name w:val="Střední stínování 1 – zvýraznění 13"/>
    <w:basedOn w:val="Normlntabulka"/>
    <w:uiPriority w:val="63"/>
    <w:rsid w:val="00F94894"/>
    <w:rPr>
      <w:sz w:val="22"/>
      <w:szCs w:val="22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UnresolvedMention3">
    <w:name w:val="Unresolved Mention3"/>
    <w:basedOn w:val="Standardnpsmoodstavce"/>
    <w:uiPriority w:val="99"/>
    <w:semiHidden/>
    <w:unhideWhenUsed/>
    <w:rsid w:val="00982A1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BA1CBA"/>
    <w:rPr>
      <w:color w:val="605E5C"/>
      <w:shd w:val="clear" w:color="auto" w:fill="E1DFDD"/>
    </w:rPr>
  </w:style>
  <w:style w:type="character" w:customStyle="1" w:styleId="kontprvni">
    <w:name w:val="kontprvni"/>
    <w:basedOn w:val="Standardnpsmoodstavce"/>
    <w:rsid w:val="00326BC8"/>
  </w:style>
  <w:style w:type="character" w:customStyle="1" w:styleId="nowrap">
    <w:name w:val="nowrap"/>
    <w:basedOn w:val="Standardnpsmoodstavce"/>
    <w:rsid w:val="00D8205F"/>
  </w:style>
  <w:style w:type="character" w:customStyle="1" w:styleId="s1">
    <w:name w:val="s1"/>
    <w:basedOn w:val="Standardnpsmoodstavce"/>
    <w:rsid w:val="0050335E"/>
    <w:rPr>
      <w:color w:val="DCA10D"/>
      <w:u w:val="single"/>
    </w:rPr>
  </w:style>
  <w:style w:type="paragraph" w:customStyle="1" w:styleId="font0">
    <w:name w:val="font0"/>
    <w:basedOn w:val="Normln"/>
    <w:rsid w:val="00A964E5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"/>
    <w:rsid w:val="00A964E5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18"/>
      <w:szCs w:val="18"/>
    </w:rPr>
  </w:style>
  <w:style w:type="paragraph" w:customStyle="1" w:styleId="xl72">
    <w:name w:val="xl72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cs="Arial"/>
      <w:sz w:val="18"/>
      <w:szCs w:val="18"/>
    </w:rPr>
  </w:style>
  <w:style w:type="paragraph" w:customStyle="1" w:styleId="xl73">
    <w:name w:val="xl73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74">
    <w:name w:val="xl74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75">
    <w:name w:val="xl75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77">
    <w:name w:val="xl77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78">
    <w:name w:val="xl78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79">
    <w:name w:val="xl79"/>
    <w:basedOn w:val="Normln"/>
    <w:rsid w:val="00A964E5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9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2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46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76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0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03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368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688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1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9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3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63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29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7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7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293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24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52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547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8713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2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8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4674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45182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2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2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5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116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3A9F4"/>
                        <w:left w:val="single" w:sz="12" w:space="0" w:color="03A9F4"/>
                        <w:bottom w:val="single" w:sz="12" w:space="0" w:color="03A9F4"/>
                        <w:right w:val="single" w:sz="12" w:space="0" w:color="03A9F4"/>
                      </w:divBdr>
                      <w:divsChild>
                        <w:div w:id="15388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65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5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9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8772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0000"/>
                        <w:left w:val="single" w:sz="12" w:space="0" w:color="000000"/>
                        <w:bottom w:val="single" w:sz="12" w:space="0" w:color="000000"/>
                        <w:right w:val="single" w:sz="12" w:space="0" w:color="000000"/>
                      </w:divBdr>
                      <w:divsChild>
                        <w:div w:id="7034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6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54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974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79822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D0A600"/>
                        <w:left w:val="single" w:sz="12" w:space="0" w:color="D0A600"/>
                        <w:bottom w:val="single" w:sz="12" w:space="0" w:color="D0A600"/>
                        <w:right w:val="single" w:sz="12" w:space="0" w:color="D0A600"/>
                      </w:divBdr>
                      <w:divsChild>
                        <w:div w:id="96673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3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69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5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0655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9474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56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86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592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157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8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612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0921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63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20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0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56510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0000"/>
                        <w:left w:val="single" w:sz="12" w:space="0" w:color="000000"/>
                        <w:bottom w:val="single" w:sz="12" w:space="0" w:color="000000"/>
                        <w:right w:val="single" w:sz="12" w:space="0" w:color="000000"/>
                      </w:divBdr>
                      <w:divsChild>
                        <w:div w:id="2930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68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81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78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19117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divBdr>
                      <w:divsChild>
                        <w:div w:id="154706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05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95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3674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EC407A"/>
                        <w:left w:val="single" w:sz="12" w:space="0" w:color="EC407A"/>
                        <w:bottom w:val="single" w:sz="12" w:space="0" w:color="EC407A"/>
                        <w:right w:val="single" w:sz="12" w:space="0" w:color="EC407A"/>
                      </w:divBdr>
                      <w:divsChild>
                        <w:div w:id="121654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68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65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654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08545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D0A600"/>
                        <w:left w:val="single" w:sz="12" w:space="0" w:color="D0A600"/>
                        <w:bottom w:val="single" w:sz="12" w:space="0" w:color="D0A600"/>
                        <w:right w:val="single" w:sz="12" w:space="0" w:color="D0A600"/>
                      </w:divBdr>
                      <w:divsChild>
                        <w:div w:id="213721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03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54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09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9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4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6541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94353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34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39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75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2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42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847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77536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185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63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74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0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51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6210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68971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90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98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45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8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590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89970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88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855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68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5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1379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6102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11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98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40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0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551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01033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9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358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1013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2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325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338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695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45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907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471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446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99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35343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508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0408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10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2055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252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1846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870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7878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545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7897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963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8383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2601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978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684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66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376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08383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39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7276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5943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42798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976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2193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992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8795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582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8956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754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77815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622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92368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754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64986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725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9821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8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4306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single" w:sz="6" w:space="0" w:color="D1D1D1"/>
                                              </w:divBdr>
                                              <w:divsChild>
                                                <w:div w:id="883252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93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05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969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92492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933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953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411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37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5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1139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7120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8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03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71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77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3440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1282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67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27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3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76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49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86078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5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165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033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848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449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795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49514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2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213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378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3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889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73828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88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71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9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802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2932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86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31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7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9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875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0750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5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7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93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3447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4441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54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75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3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5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64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1274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85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53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5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178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1700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5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84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89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07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08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43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136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240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5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2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4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8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9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15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70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65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89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4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1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7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5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1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8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9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6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7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4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6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6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5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8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9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5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4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3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9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4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2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4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6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0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503171-5384-4398-B2EC-FB828A04BDE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f8a142f-f8e1-47f5-bdab-718b4b85da93}" enabled="1" method="Standard" siteId="{b287c0b1-6968-4dc8-9732-8d00f2760e89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3432</Words>
  <Characters>20255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2024-11-24T22:39:00Z</dcterms:created>
  <dcterms:modified xsi:type="dcterms:W3CDTF">2024-12-10T09:14:00Z</dcterms:modified>
</cp:coreProperties>
</file>